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widowControl w:val="0"/>
        <w:snapToGrid w:val="0"/>
        <w:spacing w:after="120" w:line="470" w:lineRule="atLeast"/>
        <w:ind w:firstLine="0"/>
        <w:jc w:val="center"/>
        <w:rPr>
          <w:rFonts w:ascii="仿宋" w:hAnsi="仿宋" w:eastAsia="仿宋"/>
          <w:color w:val="auto"/>
          <w:szCs w:val="36"/>
        </w:rPr>
      </w:pPr>
    </w:p>
    <w:p>
      <w:pPr>
        <w:pStyle w:val="16"/>
        <w:widowControl w:val="0"/>
        <w:snapToGrid w:val="0"/>
        <w:spacing w:after="120" w:line="470" w:lineRule="atLeast"/>
        <w:ind w:firstLine="0"/>
        <w:jc w:val="center"/>
        <w:rPr>
          <w:rFonts w:ascii="仿宋" w:hAnsi="仿宋" w:eastAsia="仿宋"/>
          <w:color w:val="auto"/>
          <w:szCs w:val="36"/>
        </w:rPr>
      </w:pPr>
    </w:p>
    <w:p>
      <w:pPr>
        <w:pStyle w:val="16"/>
        <w:widowControl w:val="0"/>
        <w:snapToGrid w:val="0"/>
        <w:spacing w:after="120" w:line="470" w:lineRule="atLeast"/>
        <w:ind w:firstLine="0"/>
        <w:jc w:val="center"/>
        <w:rPr>
          <w:rFonts w:ascii="仿宋" w:hAnsi="仿宋" w:eastAsia="仿宋"/>
          <w:color w:val="auto"/>
          <w:szCs w:val="36"/>
        </w:rPr>
      </w:pPr>
      <w:r>
        <w:rPr>
          <w:rFonts w:hint="eastAsia" w:ascii="仿宋" w:hAnsi="仿宋" w:eastAsia="仿宋"/>
          <w:color w:val="auto"/>
          <w:szCs w:val="36"/>
        </w:rPr>
        <w:t>红旗出版社有限责任公司</w:t>
      </w:r>
    </w:p>
    <w:p>
      <w:pPr>
        <w:pStyle w:val="16"/>
        <w:widowControl w:val="0"/>
        <w:snapToGrid w:val="0"/>
        <w:spacing w:after="120" w:line="470" w:lineRule="atLeast"/>
        <w:ind w:firstLine="0"/>
        <w:jc w:val="center"/>
        <w:rPr>
          <w:rFonts w:ascii="仿宋" w:hAnsi="仿宋" w:eastAsia="仿宋"/>
          <w:color w:val="auto"/>
          <w:szCs w:val="36"/>
        </w:rPr>
      </w:pPr>
      <w:r>
        <w:rPr>
          <w:rFonts w:hint="eastAsia" w:ascii="仿宋" w:hAnsi="仿宋" w:eastAsia="仿宋"/>
          <w:color w:val="auto"/>
          <w:szCs w:val="36"/>
        </w:rPr>
        <w:t>仓储物流综合服务</w:t>
      </w:r>
    </w:p>
    <w:p>
      <w:pPr>
        <w:pStyle w:val="16"/>
        <w:widowControl w:val="0"/>
        <w:snapToGrid w:val="0"/>
        <w:spacing w:after="120" w:line="470" w:lineRule="atLeast"/>
        <w:ind w:firstLine="0"/>
        <w:jc w:val="center"/>
        <w:rPr>
          <w:rFonts w:ascii="仿宋" w:hAnsi="仿宋" w:eastAsia="仿宋"/>
          <w:color w:val="auto"/>
          <w:sz w:val="36"/>
          <w:szCs w:val="36"/>
        </w:rPr>
      </w:pPr>
    </w:p>
    <w:p>
      <w:pPr>
        <w:pStyle w:val="16"/>
        <w:widowControl w:val="0"/>
        <w:snapToGrid w:val="0"/>
        <w:spacing w:after="120" w:line="470" w:lineRule="atLeast"/>
        <w:ind w:firstLine="0"/>
        <w:rPr>
          <w:rFonts w:ascii="仿宋" w:hAnsi="仿宋" w:eastAsia="仿宋"/>
          <w:color w:val="auto"/>
          <w:sz w:val="72"/>
        </w:rPr>
      </w:pPr>
    </w:p>
    <w:p>
      <w:pPr>
        <w:pStyle w:val="16"/>
        <w:widowControl w:val="0"/>
        <w:snapToGrid w:val="0"/>
        <w:spacing w:after="120" w:line="470" w:lineRule="atLeast"/>
        <w:ind w:firstLine="0"/>
        <w:jc w:val="center"/>
        <w:rPr>
          <w:rFonts w:ascii="仿宋" w:hAnsi="仿宋" w:eastAsia="仿宋"/>
          <w:color w:val="auto"/>
          <w:sz w:val="72"/>
        </w:rPr>
      </w:pPr>
    </w:p>
    <w:p>
      <w:pPr>
        <w:pStyle w:val="16"/>
        <w:widowControl w:val="0"/>
        <w:snapToGrid w:val="0"/>
        <w:spacing w:after="120" w:line="470" w:lineRule="atLeast"/>
        <w:ind w:firstLine="0"/>
        <w:jc w:val="center"/>
        <w:rPr>
          <w:rFonts w:ascii="仿宋" w:hAnsi="仿宋" w:eastAsia="仿宋"/>
          <w:color w:val="auto"/>
          <w:sz w:val="72"/>
        </w:rPr>
      </w:pPr>
    </w:p>
    <w:p>
      <w:pPr>
        <w:pStyle w:val="16"/>
        <w:widowControl w:val="0"/>
        <w:snapToGrid w:val="0"/>
        <w:spacing w:after="120" w:line="470" w:lineRule="atLeast"/>
        <w:ind w:firstLine="0"/>
        <w:jc w:val="center"/>
        <w:rPr>
          <w:rFonts w:ascii="仿宋" w:hAnsi="仿宋" w:eastAsia="仿宋"/>
          <w:color w:val="auto"/>
          <w:sz w:val="84"/>
          <w:szCs w:val="84"/>
        </w:rPr>
      </w:pPr>
      <w:r>
        <w:rPr>
          <w:rFonts w:hint="eastAsia" w:ascii="仿宋" w:hAnsi="仿宋" w:eastAsia="仿宋"/>
          <w:color w:val="auto"/>
          <w:sz w:val="84"/>
          <w:szCs w:val="84"/>
        </w:rPr>
        <w:t>比价招标文件</w:t>
      </w:r>
    </w:p>
    <w:p>
      <w:pPr>
        <w:pStyle w:val="16"/>
        <w:widowControl w:val="0"/>
        <w:snapToGrid w:val="0"/>
        <w:spacing w:after="120" w:line="470" w:lineRule="atLeast"/>
        <w:ind w:firstLine="0"/>
        <w:rPr>
          <w:rFonts w:ascii="黑体" w:hAnsi="宋体" w:eastAsia="黑体"/>
          <w:b w:val="0"/>
          <w:color w:val="auto"/>
          <w:sz w:val="32"/>
        </w:rPr>
      </w:pPr>
    </w:p>
    <w:p>
      <w:pPr>
        <w:pStyle w:val="16"/>
        <w:widowControl w:val="0"/>
        <w:snapToGrid w:val="0"/>
        <w:spacing w:after="120" w:line="470" w:lineRule="atLeast"/>
        <w:ind w:firstLine="0"/>
        <w:rPr>
          <w:rFonts w:ascii="黑体" w:hAnsi="宋体" w:eastAsia="黑体"/>
          <w:b w:val="0"/>
          <w:color w:val="auto"/>
          <w:sz w:val="32"/>
        </w:rPr>
      </w:pPr>
    </w:p>
    <w:p>
      <w:pPr>
        <w:pStyle w:val="16"/>
        <w:widowControl w:val="0"/>
        <w:snapToGrid w:val="0"/>
        <w:spacing w:after="120" w:line="470" w:lineRule="atLeast"/>
        <w:ind w:firstLine="0"/>
        <w:rPr>
          <w:rFonts w:ascii="黑体" w:hAnsi="宋体" w:eastAsia="黑体"/>
          <w:b w:val="0"/>
          <w:color w:val="auto"/>
          <w:sz w:val="32"/>
        </w:rPr>
      </w:pPr>
    </w:p>
    <w:p>
      <w:pPr>
        <w:pStyle w:val="16"/>
        <w:widowControl w:val="0"/>
        <w:snapToGrid w:val="0"/>
        <w:spacing w:after="120" w:line="470" w:lineRule="atLeast"/>
        <w:ind w:firstLine="0"/>
        <w:jc w:val="center"/>
        <w:rPr>
          <w:rFonts w:ascii="黑体" w:hAnsi="宋体" w:eastAsia="黑体"/>
          <w:b w:val="0"/>
          <w:color w:val="auto"/>
          <w:sz w:val="32"/>
        </w:rPr>
      </w:pPr>
    </w:p>
    <w:p>
      <w:pPr>
        <w:pStyle w:val="16"/>
        <w:widowControl w:val="0"/>
        <w:snapToGrid w:val="0"/>
        <w:spacing w:after="120" w:line="470" w:lineRule="atLeast"/>
        <w:ind w:firstLine="0"/>
        <w:jc w:val="center"/>
        <w:rPr>
          <w:rFonts w:ascii="黑体" w:hAnsi="宋体" w:eastAsia="黑体"/>
          <w:b w:val="0"/>
          <w:color w:val="auto"/>
          <w:sz w:val="32"/>
        </w:rPr>
      </w:pPr>
    </w:p>
    <w:p>
      <w:pPr>
        <w:pStyle w:val="16"/>
        <w:widowControl w:val="0"/>
        <w:snapToGrid w:val="0"/>
        <w:spacing w:after="120" w:line="470" w:lineRule="atLeast"/>
        <w:ind w:firstLine="0"/>
        <w:jc w:val="center"/>
        <w:rPr>
          <w:rFonts w:ascii="黑体" w:hAnsi="宋体" w:eastAsia="黑体"/>
          <w:b w:val="0"/>
          <w:color w:val="auto"/>
          <w:sz w:val="32"/>
        </w:rPr>
      </w:pPr>
    </w:p>
    <w:p>
      <w:pPr>
        <w:pStyle w:val="16"/>
        <w:widowControl w:val="0"/>
        <w:snapToGrid w:val="0"/>
        <w:spacing w:after="120" w:line="470" w:lineRule="atLeast"/>
        <w:ind w:firstLine="1699" w:firstLineChars="529"/>
        <w:jc w:val="left"/>
        <w:rPr>
          <w:rFonts w:ascii="仿宋" w:hAnsi="仿宋" w:eastAsia="仿宋"/>
          <w:color w:val="auto"/>
          <w:sz w:val="32"/>
        </w:rPr>
      </w:pPr>
      <w:r>
        <w:rPr>
          <w:rFonts w:hint="eastAsia" w:ascii="仿宋" w:hAnsi="仿宋" w:eastAsia="仿宋"/>
          <w:color w:val="auto"/>
          <w:sz w:val="32"/>
        </w:rPr>
        <w:t>项目编号</w:t>
      </w:r>
      <w:r>
        <w:rPr>
          <w:rFonts w:ascii="仿宋" w:hAnsi="仿宋" w:eastAsia="仿宋"/>
          <w:color w:val="auto"/>
          <w:sz w:val="32"/>
        </w:rPr>
        <w:t>：</w:t>
      </w:r>
      <w:r>
        <w:rPr>
          <w:rFonts w:hint="eastAsia" w:ascii="仿宋" w:hAnsi="仿宋" w:eastAsia="仿宋"/>
          <w:color w:val="auto"/>
          <w:sz w:val="32"/>
        </w:rPr>
        <w:t>HQ202</w:t>
      </w:r>
      <w:r>
        <w:rPr>
          <w:rFonts w:hint="eastAsia" w:ascii="仿宋" w:hAnsi="仿宋" w:eastAsia="仿宋"/>
          <w:color w:val="auto"/>
          <w:sz w:val="32"/>
          <w:lang w:val="en-US" w:eastAsia="zh-CN"/>
        </w:rPr>
        <w:t>6</w:t>
      </w:r>
      <w:r>
        <w:rPr>
          <w:rFonts w:hint="eastAsia" w:ascii="仿宋" w:hAnsi="仿宋" w:eastAsia="仿宋"/>
          <w:color w:val="auto"/>
          <w:sz w:val="32"/>
        </w:rPr>
        <w:t>-0001</w:t>
      </w:r>
    </w:p>
    <w:p>
      <w:pPr>
        <w:pStyle w:val="16"/>
        <w:widowControl w:val="0"/>
        <w:snapToGrid w:val="0"/>
        <w:spacing w:after="120" w:line="470" w:lineRule="atLeast"/>
        <w:ind w:firstLine="1699" w:firstLineChars="529"/>
        <w:jc w:val="left"/>
        <w:rPr>
          <w:rFonts w:ascii="仿宋" w:hAnsi="仿宋" w:eastAsia="仿宋"/>
          <w:color w:val="auto"/>
          <w:sz w:val="32"/>
        </w:rPr>
      </w:pPr>
      <w:r>
        <w:rPr>
          <w:rFonts w:hint="eastAsia" w:ascii="仿宋" w:hAnsi="仿宋" w:eastAsia="仿宋"/>
          <w:color w:val="auto"/>
          <w:sz w:val="32"/>
        </w:rPr>
        <w:t>采购单位：</w:t>
      </w:r>
      <w:r>
        <w:rPr>
          <w:rFonts w:ascii="仿宋" w:hAnsi="仿宋" w:eastAsia="仿宋"/>
          <w:color w:val="auto"/>
          <w:sz w:val="32"/>
        </w:rPr>
        <w:t>红旗出版社有限责任公司</w:t>
      </w:r>
    </w:p>
    <w:p>
      <w:pPr>
        <w:pStyle w:val="16"/>
        <w:widowControl w:val="0"/>
        <w:snapToGrid w:val="0"/>
        <w:spacing w:after="120" w:line="470" w:lineRule="atLeast"/>
        <w:ind w:firstLine="1699" w:firstLineChars="529"/>
        <w:jc w:val="left"/>
        <w:rPr>
          <w:rFonts w:ascii="仿宋" w:hAnsi="仿宋" w:eastAsia="仿宋"/>
          <w:color w:val="auto"/>
          <w:sz w:val="32"/>
        </w:rPr>
      </w:pPr>
      <w:r>
        <w:rPr>
          <w:rFonts w:hint="eastAsia" w:ascii="仿宋" w:hAnsi="仿宋" w:eastAsia="仿宋"/>
          <w:color w:val="auto"/>
          <w:sz w:val="32"/>
        </w:rPr>
        <w:t>日期</w:t>
      </w:r>
      <w:r>
        <w:rPr>
          <w:rFonts w:ascii="仿宋" w:hAnsi="仿宋" w:eastAsia="仿宋"/>
          <w:color w:val="auto"/>
          <w:sz w:val="32"/>
        </w:rPr>
        <w:t>：</w:t>
      </w:r>
      <w:r>
        <w:rPr>
          <w:rFonts w:hint="eastAsia" w:ascii="仿宋" w:hAnsi="仿宋" w:eastAsia="仿宋"/>
          <w:color w:val="auto"/>
          <w:sz w:val="32"/>
        </w:rPr>
        <w:t>202</w:t>
      </w:r>
      <w:r>
        <w:rPr>
          <w:rFonts w:hint="eastAsia" w:ascii="仿宋" w:hAnsi="仿宋" w:eastAsia="仿宋"/>
          <w:color w:val="auto"/>
          <w:sz w:val="32"/>
          <w:lang w:val="en-US" w:eastAsia="zh-CN"/>
        </w:rPr>
        <w:t>6</w:t>
      </w:r>
      <w:r>
        <w:rPr>
          <w:rFonts w:hint="eastAsia" w:ascii="仿宋" w:hAnsi="仿宋" w:eastAsia="仿宋"/>
          <w:color w:val="auto"/>
          <w:sz w:val="32"/>
        </w:rPr>
        <w:t>年</w:t>
      </w:r>
      <w:r>
        <w:rPr>
          <w:rFonts w:hint="eastAsia" w:ascii="仿宋" w:hAnsi="仿宋" w:eastAsia="仿宋"/>
          <w:color w:val="auto"/>
          <w:sz w:val="32"/>
          <w:lang w:val="en-US" w:eastAsia="zh-CN"/>
        </w:rPr>
        <w:t>8</w:t>
      </w:r>
      <w:r>
        <w:rPr>
          <w:rFonts w:hint="eastAsia" w:ascii="仿宋" w:hAnsi="仿宋" w:eastAsia="仿宋"/>
          <w:color w:val="auto"/>
          <w:sz w:val="32"/>
        </w:rPr>
        <w:t>月</w:t>
      </w:r>
    </w:p>
    <w:p>
      <w:pPr>
        <w:pStyle w:val="16"/>
        <w:widowControl w:val="0"/>
        <w:snapToGrid w:val="0"/>
        <w:spacing w:after="120" w:line="470" w:lineRule="atLeast"/>
        <w:ind w:firstLine="1699" w:firstLineChars="529"/>
        <w:jc w:val="left"/>
        <w:rPr>
          <w:rFonts w:ascii="仿宋" w:hAnsi="仿宋" w:eastAsia="仿宋"/>
          <w:color w:val="auto"/>
          <w:sz w:val="32"/>
        </w:rPr>
      </w:pPr>
    </w:p>
    <w:p>
      <w:pPr>
        <w:pStyle w:val="16"/>
        <w:widowControl w:val="0"/>
        <w:snapToGrid w:val="0"/>
        <w:spacing w:after="120" w:line="470" w:lineRule="atLeast"/>
        <w:ind w:firstLine="0"/>
        <w:jc w:val="center"/>
        <w:rPr>
          <w:rFonts w:ascii="仿宋" w:hAnsi="仿宋" w:eastAsia="仿宋"/>
          <w:color w:val="auto"/>
          <w:sz w:val="32"/>
        </w:rPr>
      </w:pPr>
      <w:r>
        <w:rPr>
          <w:rFonts w:hint="eastAsia" w:ascii="仿宋" w:hAnsi="仿宋" w:eastAsia="仿宋"/>
          <w:color w:val="auto"/>
          <w:sz w:val="32"/>
        </w:rPr>
        <w:t>第一章 比价招标</w:t>
      </w:r>
      <w:r>
        <w:rPr>
          <w:rFonts w:ascii="仿宋" w:hAnsi="仿宋" w:eastAsia="仿宋"/>
          <w:color w:val="auto"/>
          <w:sz w:val="32"/>
        </w:rPr>
        <w:t>采购公告</w:t>
      </w:r>
    </w:p>
    <w:p>
      <w:pPr>
        <w:ind w:firstLine="560" w:firstLineChars="200"/>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根据《中华人民共和国招标投标法》《中华人民共和国政府采购法》《浙江日报报业集团招标采购管理办法》（浙报集团</w:t>
      </w:r>
      <w:r>
        <w:rPr>
          <w:rFonts w:ascii="仿宋" w:hAnsi="仿宋" w:eastAsia="仿宋" w:cs="Times New Roman"/>
          <w:kern w:val="0"/>
          <w:sz w:val="28"/>
          <w:szCs w:val="28"/>
          <w:u w:color="000000"/>
        </w:rPr>
        <w:t>2018年114号）</w:t>
      </w:r>
      <w:r>
        <w:rPr>
          <w:rFonts w:hint="eastAsia" w:ascii="仿宋" w:hAnsi="仿宋" w:eastAsia="仿宋" w:cs="Times New Roman"/>
          <w:kern w:val="0"/>
          <w:sz w:val="28"/>
          <w:szCs w:val="28"/>
          <w:u w:color="000000"/>
        </w:rPr>
        <w:t>等规定，</w:t>
      </w:r>
      <w:r>
        <w:rPr>
          <w:rFonts w:ascii="仿宋" w:hAnsi="仿宋" w:eastAsia="仿宋" w:cs="Times New Roman"/>
          <w:kern w:val="0"/>
          <w:sz w:val="28"/>
          <w:szCs w:val="28"/>
          <w:u w:color="000000"/>
        </w:rPr>
        <w:t>红旗出版社</w:t>
      </w:r>
      <w:r>
        <w:rPr>
          <w:rFonts w:hint="eastAsia" w:ascii="仿宋" w:hAnsi="仿宋" w:eastAsia="仿宋" w:cs="Times New Roman"/>
          <w:kern w:val="0"/>
          <w:sz w:val="28"/>
          <w:szCs w:val="28"/>
          <w:u w:color="000000"/>
        </w:rPr>
        <w:t>责任</w:t>
      </w:r>
      <w:r>
        <w:rPr>
          <w:rFonts w:ascii="仿宋" w:hAnsi="仿宋" w:eastAsia="仿宋" w:cs="Times New Roman"/>
          <w:kern w:val="0"/>
          <w:sz w:val="28"/>
          <w:szCs w:val="28"/>
          <w:u w:color="000000"/>
        </w:rPr>
        <w:t>有限公司</w:t>
      </w:r>
      <w:r>
        <w:rPr>
          <w:rFonts w:hint="eastAsia" w:ascii="仿宋" w:hAnsi="仿宋" w:eastAsia="仿宋" w:cs="Times New Roman"/>
          <w:kern w:val="0"/>
          <w:sz w:val="28"/>
          <w:szCs w:val="28"/>
          <w:u w:color="000000"/>
        </w:rPr>
        <w:t>就</w:t>
      </w:r>
      <w:r>
        <w:rPr>
          <w:rFonts w:ascii="仿宋" w:hAnsi="仿宋" w:eastAsia="仿宋" w:cs="Times New Roman"/>
          <w:kern w:val="0"/>
          <w:sz w:val="28"/>
          <w:szCs w:val="28"/>
          <w:u w:color="000000"/>
        </w:rPr>
        <w:t>下列项目进行</w:t>
      </w:r>
      <w:r>
        <w:rPr>
          <w:rFonts w:hint="eastAsia" w:ascii="仿宋" w:hAnsi="仿宋" w:eastAsia="仿宋" w:cs="Times New Roman"/>
          <w:kern w:val="0"/>
          <w:sz w:val="28"/>
          <w:szCs w:val="28"/>
          <w:u w:color="000000"/>
        </w:rPr>
        <w:t>比价招标</w:t>
      </w:r>
      <w:r>
        <w:rPr>
          <w:rFonts w:ascii="仿宋" w:hAnsi="仿宋" w:eastAsia="仿宋" w:cs="Times New Roman"/>
          <w:kern w:val="0"/>
          <w:sz w:val="28"/>
          <w:szCs w:val="28"/>
          <w:u w:color="000000"/>
        </w:rPr>
        <w:t>，</w:t>
      </w:r>
      <w:r>
        <w:rPr>
          <w:rFonts w:hint="eastAsia" w:ascii="仿宋" w:hAnsi="仿宋" w:eastAsia="仿宋" w:cs="Times New Roman"/>
          <w:kern w:val="0"/>
          <w:sz w:val="28"/>
          <w:szCs w:val="28"/>
          <w:u w:color="000000"/>
        </w:rPr>
        <w:t>现</w:t>
      </w:r>
      <w:r>
        <w:rPr>
          <w:rFonts w:ascii="仿宋" w:hAnsi="仿宋" w:eastAsia="仿宋" w:cs="Times New Roman"/>
          <w:kern w:val="0"/>
          <w:sz w:val="28"/>
          <w:szCs w:val="28"/>
          <w:u w:color="000000"/>
        </w:rPr>
        <w:t>将有关事项公告如下：</w:t>
      </w:r>
    </w:p>
    <w:p>
      <w:pPr>
        <w:ind w:firstLine="568" w:firstLineChars="202"/>
        <w:rPr>
          <w:rFonts w:ascii="仿宋" w:hAnsi="仿宋" w:eastAsia="仿宋" w:cs="Times New Roman"/>
          <w:kern w:val="0"/>
          <w:sz w:val="28"/>
          <w:szCs w:val="28"/>
          <w:u w:color="000000"/>
        </w:rPr>
      </w:pPr>
      <w:r>
        <w:rPr>
          <w:rFonts w:hint="eastAsia" w:ascii="仿宋" w:hAnsi="仿宋" w:eastAsia="仿宋" w:cs="Times New Roman"/>
          <w:b/>
          <w:kern w:val="0"/>
          <w:sz w:val="28"/>
          <w:szCs w:val="28"/>
          <w:u w:color="000000"/>
        </w:rPr>
        <w:t>一、招标项目编号</w:t>
      </w:r>
      <w:r>
        <w:rPr>
          <w:rFonts w:ascii="仿宋" w:hAnsi="仿宋" w:eastAsia="仿宋" w:cs="Times New Roman"/>
          <w:b/>
          <w:kern w:val="0"/>
          <w:sz w:val="28"/>
          <w:szCs w:val="28"/>
          <w:u w:color="000000"/>
        </w:rPr>
        <w:t>:</w:t>
      </w:r>
      <w:r>
        <w:rPr>
          <w:rFonts w:ascii="仿宋" w:hAnsi="仿宋" w:eastAsia="仿宋" w:cs="Times New Roman"/>
          <w:kern w:val="0"/>
          <w:sz w:val="28"/>
          <w:szCs w:val="28"/>
          <w:u w:color="000000"/>
        </w:rPr>
        <w:t>HQ202</w:t>
      </w:r>
      <w:r>
        <w:rPr>
          <w:rFonts w:hint="eastAsia" w:ascii="仿宋" w:hAnsi="仿宋" w:eastAsia="仿宋" w:cs="Times New Roman"/>
          <w:kern w:val="0"/>
          <w:sz w:val="28"/>
          <w:szCs w:val="28"/>
          <w:u w:color="000000"/>
          <w:lang w:val="en-US" w:eastAsia="zh-CN"/>
        </w:rPr>
        <w:t>6</w:t>
      </w:r>
      <w:r>
        <w:rPr>
          <w:rFonts w:ascii="仿宋" w:hAnsi="仿宋" w:eastAsia="仿宋" w:cs="Times New Roman"/>
          <w:kern w:val="0"/>
          <w:sz w:val="28"/>
          <w:szCs w:val="28"/>
          <w:u w:color="000000"/>
        </w:rPr>
        <w:t>-0001</w:t>
      </w:r>
    </w:p>
    <w:p>
      <w:pPr>
        <w:ind w:firstLine="568" w:firstLineChars="202"/>
        <w:rPr>
          <w:rFonts w:ascii="仿宋" w:hAnsi="仿宋" w:eastAsia="仿宋" w:cs="Times New Roman"/>
          <w:kern w:val="0"/>
          <w:sz w:val="28"/>
          <w:szCs w:val="28"/>
          <w:u w:color="000000"/>
        </w:rPr>
      </w:pPr>
      <w:r>
        <w:rPr>
          <w:rFonts w:hint="eastAsia" w:ascii="仿宋" w:hAnsi="仿宋" w:eastAsia="仿宋" w:cs="Times New Roman"/>
          <w:b/>
          <w:kern w:val="0"/>
          <w:sz w:val="28"/>
          <w:szCs w:val="28"/>
          <w:u w:color="000000"/>
        </w:rPr>
        <w:t>二、采购方式：</w:t>
      </w:r>
      <w:r>
        <w:rPr>
          <w:rFonts w:hint="eastAsia" w:ascii="仿宋" w:hAnsi="仿宋" w:eastAsia="仿宋" w:cs="Times New Roman"/>
          <w:kern w:val="0"/>
          <w:sz w:val="28"/>
          <w:szCs w:val="28"/>
          <w:u w:color="000000"/>
        </w:rPr>
        <w:t>比价招标</w:t>
      </w:r>
    </w:p>
    <w:p>
      <w:pPr>
        <w:ind w:firstLine="568" w:firstLineChars="202"/>
        <w:rPr>
          <w:rFonts w:ascii="仿宋" w:hAnsi="仿宋" w:eastAsia="仿宋" w:cs="Times New Roman"/>
          <w:kern w:val="0"/>
          <w:sz w:val="28"/>
          <w:szCs w:val="28"/>
          <w:u w:color="000000"/>
        </w:rPr>
      </w:pPr>
      <w:r>
        <w:rPr>
          <w:rFonts w:hint="eastAsia" w:ascii="仿宋" w:hAnsi="仿宋" w:eastAsia="仿宋" w:cs="Times New Roman"/>
          <w:b/>
          <w:kern w:val="0"/>
          <w:sz w:val="28"/>
          <w:szCs w:val="28"/>
          <w:u w:color="000000"/>
        </w:rPr>
        <w:t>三、招标项目：</w:t>
      </w:r>
      <w:r>
        <w:rPr>
          <w:rFonts w:hint="eastAsia" w:ascii="仿宋" w:hAnsi="仿宋" w:eastAsia="仿宋" w:cs="Times New Roman"/>
          <w:kern w:val="0"/>
          <w:sz w:val="28"/>
          <w:szCs w:val="28"/>
          <w:u w:color="000000"/>
        </w:rPr>
        <w:t>红旗出版社</w:t>
      </w:r>
      <w:r>
        <w:rPr>
          <w:rFonts w:hint="eastAsia" w:ascii="仿宋" w:hAnsi="仿宋" w:eastAsia="仿宋" w:cs="Times New Roman"/>
          <w:kern w:val="0"/>
          <w:sz w:val="28"/>
          <w:szCs w:val="28"/>
          <w:u w:color="000000"/>
          <w:lang w:val="en-US" w:eastAsia="zh-CN"/>
        </w:rPr>
        <w:t>有限责任公司</w:t>
      </w:r>
      <w:r>
        <w:rPr>
          <w:rFonts w:hint="eastAsia" w:ascii="仿宋" w:hAnsi="仿宋" w:eastAsia="仿宋" w:cs="Times New Roman"/>
          <w:kern w:val="0"/>
          <w:sz w:val="28"/>
          <w:szCs w:val="28"/>
          <w:u w:color="000000"/>
        </w:rPr>
        <w:t>202</w:t>
      </w:r>
      <w:r>
        <w:rPr>
          <w:rFonts w:hint="eastAsia" w:ascii="仿宋" w:hAnsi="仿宋" w:eastAsia="仿宋" w:cs="Times New Roman"/>
          <w:kern w:val="0"/>
          <w:sz w:val="28"/>
          <w:szCs w:val="28"/>
          <w:u w:color="000000"/>
          <w:lang w:val="en-US" w:eastAsia="zh-CN"/>
        </w:rPr>
        <w:t>6</w:t>
      </w:r>
      <w:r>
        <w:rPr>
          <w:rFonts w:hint="eastAsia" w:ascii="仿宋" w:hAnsi="仿宋" w:eastAsia="仿宋" w:cs="Times New Roman"/>
          <w:kern w:val="0"/>
          <w:sz w:val="28"/>
          <w:szCs w:val="28"/>
          <w:u w:color="000000"/>
        </w:rPr>
        <w:t>年</w:t>
      </w:r>
      <w:r>
        <w:rPr>
          <w:rFonts w:hint="eastAsia" w:ascii="仿宋" w:hAnsi="仿宋" w:eastAsia="仿宋" w:cs="Times New Roman"/>
          <w:kern w:val="0"/>
          <w:sz w:val="28"/>
          <w:szCs w:val="28"/>
          <w:u w:color="000000"/>
          <w:lang w:val="en-US" w:eastAsia="zh-CN"/>
        </w:rPr>
        <w:t>9</w:t>
      </w:r>
      <w:r>
        <w:rPr>
          <w:rFonts w:hint="eastAsia" w:ascii="仿宋" w:hAnsi="仿宋" w:eastAsia="仿宋" w:cs="Times New Roman"/>
          <w:kern w:val="0"/>
          <w:sz w:val="28"/>
          <w:szCs w:val="28"/>
          <w:u w:color="000000"/>
        </w:rPr>
        <w:t>月15日</w:t>
      </w:r>
      <w:r>
        <w:rPr>
          <w:rFonts w:ascii="仿宋" w:hAnsi="仿宋" w:eastAsia="仿宋" w:cs="Times New Roman"/>
          <w:kern w:val="0"/>
          <w:sz w:val="28"/>
          <w:szCs w:val="28"/>
          <w:u w:color="000000"/>
        </w:rPr>
        <w:t>—</w:t>
      </w:r>
      <w:r>
        <w:rPr>
          <w:rFonts w:hint="eastAsia" w:ascii="仿宋" w:hAnsi="仿宋" w:eastAsia="仿宋" w:cs="Times New Roman"/>
          <w:kern w:val="0"/>
          <w:sz w:val="28"/>
          <w:szCs w:val="28"/>
          <w:u w:color="000000"/>
        </w:rPr>
        <w:t>202</w:t>
      </w:r>
      <w:r>
        <w:rPr>
          <w:rFonts w:hint="eastAsia" w:ascii="仿宋" w:hAnsi="仿宋" w:eastAsia="仿宋" w:cs="Times New Roman"/>
          <w:kern w:val="0"/>
          <w:sz w:val="28"/>
          <w:szCs w:val="28"/>
          <w:u w:color="000000"/>
          <w:lang w:val="en-US" w:eastAsia="zh-CN"/>
        </w:rPr>
        <w:t>9</w:t>
      </w:r>
      <w:r>
        <w:rPr>
          <w:rFonts w:hint="eastAsia" w:ascii="仿宋" w:hAnsi="仿宋" w:eastAsia="仿宋" w:cs="Times New Roman"/>
          <w:kern w:val="0"/>
          <w:sz w:val="28"/>
          <w:szCs w:val="28"/>
          <w:u w:color="000000"/>
        </w:rPr>
        <w:t>年</w:t>
      </w:r>
      <w:r>
        <w:rPr>
          <w:rFonts w:hint="eastAsia" w:ascii="仿宋" w:hAnsi="仿宋" w:eastAsia="仿宋" w:cs="Times New Roman"/>
          <w:kern w:val="0"/>
          <w:sz w:val="28"/>
          <w:szCs w:val="28"/>
          <w:u w:color="000000"/>
          <w:lang w:val="en-US" w:eastAsia="zh-CN"/>
        </w:rPr>
        <w:t>9</w:t>
      </w:r>
      <w:r>
        <w:rPr>
          <w:rFonts w:hint="eastAsia" w:ascii="仿宋" w:hAnsi="仿宋" w:eastAsia="仿宋" w:cs="Times New Roman"/>
          <w:kern w:val="0"/>
          <w:sz w:val="28"/>
          <w:szCs w:val="28"/>
          <w:u w:color="000000"/>
        </w:rPr>
        <w:t>月14日仓储物流综合服务</w:t>
      </w:r>
    </w:p>
    <w:p>
      <w:pPr>
        <w:ind w:firstLine="568" w:firstLineChars="202"/>
        <w:rPr>
          <w:rFonts w:ascii="仿宋" w:hAnsi="仿宋" w:eastAsia="仿宋" w:cs="Times New Roman"/>
          <w:kern w:val="0"/>
          <w:sz w:val="28"/>
          <w:szCs w:val="28"/>
          <w:u w:color="000000"/>
        </w:rPr>
      </w:pPr>
      <w:r>
        <w:rPr>
          <w:rFonts w:hint="eastAsia" w:ascii="仿宋" w:hAnsi="仿宋" w:eastAsia="仿宋" w:cs="Times New Roman"/>
          <w:b/>
          <w:kern w:val="0"/>
          <w:sz w:val="28"/>
          <w:szCs w:val="28"/>
          <w:u w:color="000000"/>
        </w:rPr>
        <w:t>四、预算金额：</w:t>
      </w:r>
      <w:r>
        <w:rPr>
          <w:rFonts w:hint="eastAsia" w:ascii="仿宋" w:hAnsi="仿宋" w:eastAsia="仿宋" w:cs="Times New Roman"/>
          <w:kern w:val="0"/>
          <w:sz w:val="28"/>
          <w:szCs w:val="28"/>
          <w:u w:color="000000"/>
        </w:rPr>
        <w:t>按最终中标的发货码洋百分比、退货码洋百分比按实结算。</w:t>
      </w:r>
    </w:p>
    <w:p>
      <w:pPr>
        <w:ind w:firstLine="568" w:firstLineChars="202"/>
        <w:rPr>
          <w:rFonts w:ascii="仿宋" w:hAnsi="仿宋" w:eastAsia="仿宋" w:cs="Times New Roman"/>
          <w:b/>
          <w:kern w:val="0"/>
          <w:sz w:val="28"/>
          <w:szCs w:val="28"/>
          <w:u w:color="000000"/>
        </w:rPr>
      </w:pPr>
      <w:r>
        <w:rPr>
          <w:rFonts w:hint="eastAsia" w:ascii="仿宋" w:hAnsi="仿宋" w:eastAsia="仿宋" w:cs="Times New Roman"/>
          <w:b/>
          <w:kern w:val="0"/>
          <w:sz w:val="28"/>
          <w:szCs w:val="28"/>
          <w:u w:color="000000"/>
        </w:rPr>
        <w:t>五、采购内容及数量</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红旗出版社有限责任公司202</w:t>
      </w:r>
      <w:r>
        <w:rPr>
          <w:rFonts w:hint="eastAsia" w:ascii="仿宋" w:hAnsi="仿宋" w:eastAsia="仿宋" w:cs="Times New Roman"/>
          <w:kern w:val="0"/>
          <w:sz w:val="28"/>
          <w:szCs w:val="28"/>
          <w:u w:color="000000"/>
          <w:lang w:val="en-US" w:eastAsia="zh-CN"/>
        </w:rPr>
        <w:t>6</w:t>
      </w:r>
      <w:r>
        <w:rPr>
          <w:rFonts w:hint="eastAsia" w:ascii="仿宋" w:hAnsi="仿宋" w:eastAsia="仿宋" w:cs="Times New Roman"/>
          <w:kern w:val="0"/>
          <w:sz w:val="28"/>
          <w:szCs w:val="28"/>
          <w:u w:color="000000"/>
        </w:rPr>
        <w:t>年</w:t>
      </w:r>
      <w:r>
        <w:rPr>
          <w:rFonts w:hint="eastAsia" w:ascii="仿宋" w:hAnsi="仿宋" w:eastAsia="仿宋" w:cs="Times New Roman"/>
          <w:kern w:val="0"/>
          <w:sz w:val="28"/>
          <w:szCs w:val="28"/>
          <w:u w:color="000000"/>
          <w:lang w:val="en-US" w:eastAsia="zh-CN"/>
        </w:rPr>
        <w:t>9</w:t>
      </w:r>
      <w:r>
        <w:rPr>
          <w:rFonts w:hint="eastAsia" w:ascii="仿宋" w:hAnsi="仿宋" w:eastAsia="仿宋" w:cs="Times New Roman"/>
          <w:kern w:val="0"/>
          <w:sz w:val="28"/>
          <w:szCs w:val="28"/>
          <w:u w:color="000000"/>
        </w:rPr>
        <w:t>月15日</w:t>
      </w:r>
      <w:r>
        <w:rPr>
          <w:rFonts w:ascii="仿宋" w:hAnsi="仿宋" w:eastAsia="仿宋" w:cs="Times New Roman"/>
          <w:kern w:val="0"/>
          <w:sz w:val="28"/>
          <w:szCs w:val="28"/>
          <w:u w:color="000000"/>
        </w:rPr>
        <w:t>—</w:t>
      </w:r>
      <w:r>
        <w:rPr>
          <w:rFonts w:hint="eastAsia" w:ascii="仿宋" w:hAnsi="仿宋" w:eastAsia="仿宋" w:cs="Times New Roman"/>
          <w:kern w:val="0"/>
          <w:sz w:val="28"/>
          <w:szCs w:val="28"/>
          <w:u w:color="000000"/>
        </w:rPr>
        <w:t>202</w:t>
      </w:r>
      <w:r>
        <w:rPr>
          <w:rFonts w:hint="eastAsia" w:ascii="仿宋" w:hAnsi="仿宋" w:eastAsia="仿宋" w:cs="Times New Roman"/>
          <w:kern w:val="0"/>
          <w:sz w:val="28"/>
          <w:szCs w:val="28"/>
          <w:u w:color="000000"/>
          <w:lang w:val="en-US" w:eastAsia="zh-CN"/>
        </w:rPr>
        <w:t>9</w:t>
      </w:r>
      <w:r>
        <w:rPr>
          <w:rFonts w:hint="eastAsia" w:ascii="仿宋" w:hAnsi="仿宋" w:eastAsia="仿宋" w:cs="Times New Roman"/>
          <w:kern w:val="0"/>
          <w:sz w:val="28"/>
          <w:szCs w:val="28"/>
          <w:u w:color="000000"/>
        </w:rPr>
        <w:t>年</w:t>
      </w:r>
      <w:r>
        <w:rPr>
          <w:rFonts w:hint="eastAsia" w:ascii="仿宋" w:hAnsi="仿宋" w:eastAsia="仿宋" w:cs="Times New Roman"/>
          <w:kern w:val="0"/>
          <w:sz w:val="28"/>
          <w:szCs w:val="28"/>
          <w:u w:color="000000"/>
          <w:lang w:val="en-US" w:eastAsia="zh-CN"/>
        </w:rPr>
        <w:t>9</w:t>
      </w:r>
      <w:r>
        <w:rPr>
          <w:rFonts w:hint="eastAsia" w:ascii="仿宋" w:hAnsi="仿宋" w:eastAsia="仿宋" w:cs="Times New Roman"/>
          <w:kern w:val="0"/>
          <w:sz w:val="28"/>
          <w:szCs w:val="28"/>
          <w:u w:color="000000"/>
        </w:rPr>
        <w:t>月14日仓储物流综合服务，具体要求详见招标文件。</w:t>
      </w:r>
    </w:p>
    <w:p>
      <w:pPr>
        <w:ind w:firstLine="568" w:firstLineChars="202"/>
        <w:rPr>
          <w:rFonts w:ascii="仿宋" w:hAnsi="仿宋" w:eastAsia="仿宋" w:cs="Times New Roman"/>
          <w:b/>
          <w:kern w:val="0"/>
          <w:sz w:val="28"/>
          <w:szCs w:val="28"/>
          <w:u w:color="000000"/>
        </w:rPr>
      </w:pPr>
      <w:r>
        <w:rPr>
          <w:rFonts w:hint="eastAsia" w:ascii="仿宋" w:hAnsi="仿宋" w:eastAsia="仿宋" w:cs="Times New Roman"/>
          <w:b/>
          <w:kern w:val="0"/>
          <w:sz w:val="28"/>
          <w:szCs w:val="28"/>
          <w:u w:color="000000"/>
        </w:rPr>
        <w:t>六、合格投标人的资格要求</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1.具有独立承担民事责任的能力；</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2.具有良好的商业信誉和健全的财务会计制度；</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3.具有履行合同所必需的设备和专业技术能力；</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4.有依法缴纳税收和社会保障资金的良好记录；</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5.参加采购活动前三年内，在经营活动中没有重大违法记录；</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6.法律、行政法规规定的其他条件；</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7</w:t>
      </w:r>
      <w:r>
        <w:rPr>
          <w:rFonts w:ascii="仿宋" w:hAnsi="仿宋" w:eastAsia="仿宋" w:cs="Times New Roman"/>
          <w:kern w:val="0"/>
          <w:sz w:val="28"/>
          <w:szCs w:val="28"/>
          <w:u w:color="000000"/>
        </w:rPr>
        <w:t>.本次不接受联合体投标。</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8</w:t>
      </w:r>
      <w:r>
        <w:rPr>
          <w:rFonts w:ascii="仿宋" w:hAnsi="仿宋" w:eastAsia="仿宋" w:cs="Times New Roman"/>
          <w:kern w:val="0"/>
          <w:sz w:val="28"/>
          <w:szCs w:val="28"/>
          <w:u w:color="000000"/>
        </w:rPr>
        <w:t>.本项目采用资格后审。</w:t>
      </w:r>
    </w:p>
    <w:p>
      <w:pPr>
        <w:ind w:firstLine="568" w:firstLineChars="202"/>
        <w:rPr>
          <w:rFonts w:ascii="仿宋" w:hAnsi="仿宋" w:eastAsia="仿宋" w:cs="Times New Roman"/>
          <w:b/>
          <w:kern w:val="0"/>
          <w:sz w:val="28"/>
          <w:szCs w:val="28"/>
          <w:u w:color="000000"/>
        </w:rPr>
      </w:pPr>
      <w:r>
        <w:rPr>
          <w:rFonts w:hint="eastAsia" w:ascii="仿宋" w:hAnsi="仿宋" w:eastAsia="仿宋" w:cs="Times New Roman"/>
          <w:b/>
          <w:kern w:val="0"/>
          <w:sz w:val="28"/>
          <w:szCs w:val="28"/>
          <w:u w:color="000000"/>
        </w:rPr>
        <w:t>七</w:t>
      </w:r>
      <w:r>
        <w:rPr>
          <w:rFonts w:ascii="仿宋" w:hAnsi="仿宋" w:eastAsia="仿宋" w:cs="Times New Roman"/>
          <w:b/>
          <w:kern w:val="0"/>
          <w:sz w:val="28"/>
          <w:szCs w:val="28"/>
          <w:u w:color="000000"/>
        </w:rPr>
        <w:t xml:space="preserve"> 、报名及招标文件的获取</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w:t>
      </w:r>
      <w:r>
        <w:rPr>
          <w:rFonts w:hint="eastAsia" w:ascii="仿宋" w:hAnsi="仿宋" w:eastAsia="仿宋" w:cs="Times New Roman"/>
          <w:kern w:val="0"/>
          <w:sz w:val="28"/>
          <w:szCs w:val="28"/>
          <w:u w:color="000000"/>
        </w:rPr>
        <w:t>.</w:t>
      </w:r>
      <w:r>
        <w:rPr>
          <w:rFonts w:ascii="仿宋" w:hAnsi="仿宋" w:eastAsia="仿宋" w:cs="Times New Roman"/>
          <w:kern w:val="0"/>
          <w:sz w:val="28"/>
          <w:szCs w:val="28"/>
          <w:u w:color="000000"/>
        </w:rPr>
        <w:t>报名时间：202</w:t>
      </w:r>
      <w:r>
        <w:rPr>
          <w:rFonts w:hint="eastAsia" w:ascii="仿宋" w:hAnsi="仿宋" w:eastAsia="仿宋" w:cs="Times New Roman"/>
          <w:kern w:val="0"/>
          <w:sz w:val="28"/>
          <w:szCs w:val="28"/>
          <w:u w:color="000000"/>
          <w:lang w:val="en-US" w:eastAsia="zh-CN"/>
        </w:rPr>
        <w:t>6</w:t>
      </w:r>
      <w:r>
        <w:rPr>
          <w:rFonts w:ascii="仿宋" w:hAnsi="仿宋" w:eastAsia="仿宋" w:cs="Times New Roman"/>
          <w:kern w:val="0"/>
          <w:sz w:val="28"/>
          <w:szCs w:val="28"/>
          <w:u w:color="000000"/>
        </w:rPr>
        <w:t>年</w:t>
      </w:r>
      <w:r>
        <w:rPr>
          <w:rFonts w:hint="eastAsia" w:ascii="仿宋" w:hAnsi="仿宋" w:eastAsia="仿宋" w:cs="Times New Roman"/>
          <w:kern w:val="0"/>
          <w:sz w:val="28"/>
          <w:szCs w:val="28"/>
          <w:u w:color="000000"/>
          <w:lang w:val="en-US" w:eastAsia="zh-CN"/>
        </w:rPr>
        <w:t>8</w:t>
      </w:r>
      <w:r>
        <w:rPr>
          <w:rFonts w:ascii="仿宋" w:hAnsi="仿宋" w:eastAsia="仿宋" w:cs="Times New Roman"/>
          <w:kern w:val="0"/>
          <w:sz w:val="28"/>
          <w:szCs w:val="28"/>
          <w:u w:color="000000"/>
        </w:rPr>
        <w:t>月</w:t>
      </w:r>
      <w:r>
        <w:rPr>
          <w:rFonts w:hint="eastAsia" w:ascii="仿宋" w:hAnsi="仿宋" w:eastAsia="仿宋" w:cs="Times New Roman"/>
          <w:kern w:val="0"/>
          <w:sz w:val="28"/>
          <w:szCs w:val="28"/>
          <w:u w:color="000000"/>
          <w:lang w:val="en-US" w:eastAsia="zh-CN"/>
        </w:rPr>
        <w:t>13</w:t>
      </w:r>
      <w:r>
        <w:rPr>
          <w:rFonts w:ascii="仿宋" w:hAnsi="仿宋" w:eastAsia="仿宋" w:cs="Times New Roman"/>
          <w:kern w:val="0"/>
          <w:sz w:val="28"/>
          <w:szCs w:val="28"/>
          <w:u w:color="000000"/>
        </w:rPr>
        <w:t>日至</w:t>
      </w:r>
      <w:r>
        <w:rPr>
          <w:rFonts w:hint="eastAsia" w:ascii="仿宋" w:hAnsi="仿宋" w:eastAsia="仿宋" w:cs="Times New Roman"/>
          <w:kern w:val="0"/>
          <w:sz w:val="28"/>
          <w:szCs w:val="28"/>
          <w:u w:color="000000"/>
          <w:lang w:val="en-US" w:eastAsia="zh-CN"/>
        </w:rPr>
        <w:t>8</w:t>
      </w:r>
      <w:r>
        <w:rPr>
          <w:rFonts w:ascii="仿宋" w:hAnsi="仿宋" w:eastAsia="仿宋" w:cs="Times New Roman"/>
          <w:kern w:val="0"/>
          <w:sz w:val="28"/>
          <w:szCs w:val="28"/>
          <w:u w:color="000000"/>
        </w:rPr>
        <w:t>月</w:t>
      </w:r>
      <w:r>
        <w:rPr>
          <w:rFonts w:hint="eastAsia" w:ascii="仿宋" w:hAnsi="仿宋" w:eastAsia="仿宋" w:cs="Times New Roman"/>
          <w:kern w:val="0"/>
          <w:sz w:val="28"/>
          <w:szCs w:val="28"/>
          <w:u w:color="000000"/>
          <w:lang w:val="en-US" w:eastAsia="zh-CN"/>
        </w:rPr>
        <w:t>20</w:t>
      </w:r>
      <w:r>
        <w:rPr>
          <w:rFonts w:ascii="仿宋" w:hAnsi="仿宋" w:eastAsia="仿宋" w:cs="Times New Roman"/>
          <w:kern w:val="0"/>
          <w:sz w:val="28"/>
          <w:szCs w:val="28"/>
          <w:u w:color="000000"/>
        </w:rPr>
        <w:t>日（上午8：30—11：30，下午14：00—17：00不含节假日）</w:t>
      </w:r>
    </w:p>
    <w:p>
      <w:pPr>
        <w:ind w:firstLine="565" w:firstLineChars="202"/>
        <w:rPr>
          <w:rFonts w:hint="default" w:ascii="仿宋" w:hAnsi="仿宋" w:eastAsia="仿宋" w:cs="Times New Roman"/>
          <w:kern w:val="0"/>
          <w:sz w:val="28"/>
          <w:szCs w:val="28"/>
          <w:u w:color="000000"/>
          <w:lang w:val="en-US" w:eastAsia="zh-CN"/>
        </w:rPr>
      </w:pPr>
      <w:r>
        <w:rPr>
          <w:rFonts w:ascii="仿宋" w:hAnsi="仿宋" w:eastAsia="仿宋" w:cs="Times New Roman"/>
          <w:kern w:val="0"/>
          <w:sz w:val="28"/>
          <w:szCs w:val="28"/>
          <w:u w:color="000000"/>
        </w:rPr>
        <w:t xml:space="preserve">2. </w:t>
      </w:r>
      <w:r>
        <w:rPr>
          <w:rFonts w:hint="eastAsia" w:ascii="仿宋" w:hAnsi="仿宋" w:eastAsia="仿宋" w:cs="Times New Roman"/>
          <w:kern w:val="0"/>
          <w:sz w:val="28"/>
          <w:szCs w:val="28"/>
          <w:u w:color="000000"/>
        </w:rPr>
        <w:t>报名</w:t>
      </w:r>
      <w:r>
        <w:rPr>
          <w:rFonts w:ascii="仿宋" w:hAnsi="仿宋" w:eastAsia="仿宋" w:cs="Times New Roman"/>
          <w:kern w:val="0"/>
          <w:sz w:val="28"/>
          <w:szCs w:val="28"/>
          <w:u w:color="000000"/>
        </w:rPr>
        <w:t>地点：</w:t>
      </w:r>
      <w:r>
        <w:rPr>
          <w:rFonts w:hint="eastAsia" w:ascii="仿宋" w:hAnsi="仿宋" w:eastAsia="仿宋" w:cs="Times New Roman"/>
          <w:kern w:val="0"/>
          <w:sz w:val="28"/>
          <w:szCs w:val="28"/>
          <w:u w:color="000000"/>
        </w:rPr>
        <w:t>杭州市</w:t>
      </w:r>
      <w:r>
        <w:rPr>
          <w:rFonts w:ascii="仿宋" w:hAnsi="仿宋" w:eastAsia="仿宋" w:cs="Times New Roman"/>
          <w:kern w:val="0"/>
          <w:sz w:val="28"/>
          <w:szCs w:val="28"/>
          <w:u w:color="000000"/>
        </w:rPr>
        <w:t>拱墅区体育场路</w:t>
      </w:r>
      <w:r>
        <w:rPr>
          <w:rFonts w:hint="eastAsia" w:ascii="仿宋" w:hAnsi="仿宋" w:eastAsia="仿宋" w:cs="Times New Roman"/>
          <w:kern w:val="0"/>
          <w:sz w:val="28"/>
          <w:szCs w:val="28"/>
          <w:u w:color="000000"/>
        </w:rPr>
        <w:t>178号浙江</w:t>
      </w:r>
      <w:r>
        <w:rPr>
          <w:rFonts w:ascii="仿宋" w:hAnsi="仿宋" w:eastAsia="仿宋" w:cs="Times New Roman"/>
          <w:kern w:val="0"/>
          <w:sz w:val="28"/>
          <w:szCs w:val="28"/>
          <w:u w:color="000000"/>
        </w:rPr>
        <w:t>日报C</w:t>
      </w:r>
      <w:r>
        <w:rPr>
          <w:rFonts w:hint="eastAsia" w:ascii="仿宋" w:hAnsi="仿宋" w:eastAsia="仿宋" w:cs="Times New Roman"/>
          <w:kern w:val="0"/>
          <w:sz w:val="28"/>
          <w:szCs w:val="28"/>
          <w:u w:color="000000"/>
        </w:rPr>
        <w:t>座181</w:t>
      </w:r>
      <w:r>
        <w:rPr>
          <w:rFonts w:hint="eastAsia" w:ascii="仿宋" w:hAnsi="仿宋" w:eastAsia="仿宋" w:cs="Times New Roman"/>
          <w:kern w:val="0"/>
          <w:sz w:val="28"/>
          <w:szCs w:val="28"/>
          <w:u w:color="000000"/>
          <w:lang w:val="en-US" w:eastAsia="zh-CN"/>
        </w:rPr>
        <w:t>7红旗出版社</w:t>
      </w:r>
    </w:p>
    <w:p>
      <w:pPr>
        <w:ind w:firstLine="568" w:firstLineChars="202"/>
        <w:rPr>
          <w:rFonts w:ascii="仿宋" w:hAnsi="仿宋" w:eastAsia="仿宋" w:cs="Times New Roman"/>
          <w:b/>
          <w:kern w:val="0"/>
          <w:sz w:val="28"/>
          <w:szCs w:val="28"/>
          <w:u w:color="000000"/>
        </w:rPr>
      </w:pPr>
      <w:r>
        <w:rPr>
          <w:rFonts w:hint="eastAsia" w:ascii="仿宋" w:hAnsi="仿宋" w:eastAsia="仿宋" w:cs="Times New Roman"/>
          <w:b/>
          <w:kern w:val="0"/>
          <w:sz w:val="28"/>
          <w:szCs w:val="28"/>
          <w:u w:color="000000"/>
        </w:rPr>
        <w:t>八、投标保证金：</w:t>
      </w:r>
      <w:r>
        <w:rPr>
          <w:rFonts w:hint="eastAsia" w:ascii="仿宋" w:hAnsi="仿宋" w:eastAsia="仿宋" w:cs="Times New Roman"/>
          <w:kern w:val="0"/>
          <w:sz w:val="28"/>
          <w:szCs w:val="28"/>
          <w:u w:color="000000"/>
        </w:rPr>
        <w:t>无</w:t>
      </w:r>
    </w:p>
    <w:p>
      <w:pPr>
        <w:ind w:firstLine="568" w:firstLineChars="202"/>
        <w:rPr>
          <w:rFonts w:ascii="仿宋" w:hAnsi="仿宋" w:eastAsia="仿宋" w:cs="Times New Roman"/>
          <w:kern w:val="0"/>
          <w:sz w:val="28"/>
          <w:szCs w:val="28"/>
          <w:u w:color="000000"/>
        </w:rPr>
      </w:pPr>
      <w:r>
        <w:rPr>
          <w:rFonts w:hint="eastAsia" w:ascii="仿宋" w:hAnsi="仿宋" w:eastAsia="仿宋" w:cs="Times New Roman"/>
          <w:b/>
          <w:kern w:val="0"/>
          <w:sz w:val="28"/>
          <w:szCs w:val="28"/>
          <w:u w:color="000000"/>
        </w:rPr>
        <w:t>九、投标截止时间和地点：</w:t>
      </w:r>
      <w:r>
        <w:rPr>
          <w:rFonts w:hint="eastAsia" w:ascii="仿宋" w:hAnsi="仿宋" w:eastAsia="仿宋" w:cs="Times New Roman"/>
          <w:kern w:val="0"/>
          <w:sz w:val="28"/>
          <w:szCs w:val="28"/>
          <w:u w:color="000000"/>
        </w:rPr>
        <w:t>投标人应于</w:t>
      </w:r>
      <w:r>
        <w:rPr>
          <w:rFonts w:ascii="仿宋" w:hAnsi="仿宋" w:eastAsia="仿宋" w:cs="Times New Roman"/>
          <w:kern w:val="0"/>
          <w:sz w:val="28"/>
          <w:szCs w:val="28"/>
          <w:u w:color="000000"/>
        </w:rPr>
        <w:t>202</w:t>
      </w:r>
      <w:r>
        <w:rPr>
          <w:rFonts w:hint="eastAsia" w:ascii="仿宋" w:hAnsi="仿宋" w:eastAsia="仿宋" w:cs="Times New Roman"/>
          <w:kern w:val="0"/>
          <w:sz w:val="28"/>
          <w:szCs w:val="28"/>
          <w:u w:color="000000"/>
          <w:lang w:val="en-US" w:eastAsia="zh-CN"/>
        </w:rPr>
        <w:t>6</w:t>
      </w:r>
      <w:r>
        <w:rPr>
          <w:rFonts w:ascii="仿宋" w:hAnsi="仿宋" w:eastAsia="仿宋" w:cs="Times New Roman"/>
          <w:kern w:val="0"/>
          <w:sz w:val="28"/>
          <w:szCs w:val="28"/>
          <w:u w:color="000000"/>
        </w:rPr>
        <w:t>年</w:t>
      </w:r>
      <w:r>
        <w:rPr>
          <w:rFonts w:hint="eastAsia" w:ascii="仿宋" w:hAnsi="仿宋" w:eastAsia="仿宋" w:cs="Times New Roman"/>
          <w:kern w:val="0"/>
          <w:sz w:val="28"/>
          <w:szCs w:val="28"/>
          <w:u w:color="000000"/>
          <w:lang w:val="en-US" w:eastAsia="zh-CN"/>
        </w:rPr>
        <w:t>8</w:t>
      </w:r>
      <w:r>
        <w:rPr>
          <w:rFonts w:ascii="仿宋" w:hAnsi="仿宋" w:eastAsia="仿宋" w:cs="Times New Roman"/>
          <w:kern w:val="0"/>
          <w:sz w:val="28"/>
          <w:szCs w:val="28"/>
          <w:u w:color="000000"/>
        </w:rPr>
        <w:t>月</w:t>
      </w:r>
      <w:r>
        <w:rPr>
          <w:rFonts w:hint="eastAsia" w:ascii="仿宋" w:hAnsi="仿宋" w:eastAsia="仿宋" w:cs="Times New Roman"/>
          <w:kern w:val="0"/>
          <w:sz w:val="28"/>
          <w:szCs w:val="28"/>
          <w:u w:color="000000"/>
          <w:lang w:val="en-US" w:eastAsia="zh-CN"/>
        </w:rPr>
        <w:t>28</w:t>
      </w:r>
      <w:r>
        <w:rPr>
          <w:rFonts w:ascii="仿宋" w:hAnsi="仿宋" w:eastAsia="仿宋" w:cs="Times New Roman"/>
          <w:kern w:val="0"/>
          <w:sz w:val="28"/>
          <w:szCs w:val="28"/>
          <w:u w:color="000000"/>
        </w:rPr>
        <w:t>日</w:t>
      </w:r>
      <w:r>
        <w:rPr>
          <w:rFonts w:hint="eastAsia" w:ascii="仿宋" w:hAnsi="仿宋" w:eastAsia="仿宋" w:cs="Times New Roman"/>
          <w:kern w:val="0"/>
          <w:sz w:val="28"/>
          <w:szCs w:val="28"/>
          <w:u w:color="000000"/>
          <w:lang w:val="en-US" w:eastAsia="zh-CN"/>
        </w:rPr>
        <w:t>17</w:t>
      </w:r>
      <w:r>
        <w:rPr>
          <w:rFonts w:ascii="仿宋" w:hAnsi="仿宋" w:eastAsia="仿宋" w:cs="Times New Roman"/>
          <w:kern w:val="0"/>
          <w:sz w:val="28"/>
          <w:szCs w:val="28"/>
          <w:u w:color="000000"/>
        </w:rPr>
        <w:t>点00分整前将投标文件密封邮寄或直接递交到</w:t>
      </w:r>
      <w:r>
        <w:rPr>
          <w:rFonts w:hint="eastAsia" w:ascii="仿宋" w:hAnsi="仿宋" w:eastAsia="仿宋" w:cs="Times New Roman"/>
          <w:kern w:val="0"/>
          <w:sz w:val="28"/>
          <w:szCs w:val="28"/>
          <w:u w:color="000000"/>
        </w:rPr>
        <w:t>杭州市体育场路178号</w:t>
      </w:r>
      <w:r>
        <w:rPr>
          <w:rFonts w:ascii="仿宋" w:hAnsi="仿宋" w:eastAsia="仿宋" w:cs="Times New Roman"/>
          <w:kern w:val="0"/>
          <w:sz w:val="28"/>
          <w:szCs w:val="28"/>
          <w:u w:color="000000"/>
        </w:rPr>
        <w:t>浙江日报</w:t>
      </w:r>
      <w:r>
        <w:rPr>
          <w:rFonts w:hint="eastAsia" w:ascii="仿宋" w:hAnsi="仿宋" w:eastAsia="仿宋" w:cs="Times New Roman"/>
          <w:kern w:val="0"/>
          <w:sz w:val="28"/>
          <w:szCs w:val="28"/>
          <w:u w:color="000000"/>
        </w:rPr>
        <w:t>C座181</w:t>
      </w:r>
      <w:r>
        <w:rPr>
          <w:rFonts w:hint="eastAsia" w:ascii="仿宋" w:hAnsi="仿宋" w:eastAsia="仿宋" w:cs="Times New Roman"/>
          <w:kern w:val="0"/>
          <w:sz w:val="28"/>
          <w:szCs w:val="28"/>
          <w:u w:color="000000"/>
          <w:lang w:val="en-US" w:eastAsia="zh-CN"/>
        </w:rPr>
        <w:t>7</w:t>
      </w:r>
      <w:r>
        <w:rPr>
          <w:rFonts w:ascii="仿宋" w:hAnsi="仿宋" w:eastAsia="仿宋" w:cs="Times New Roman"/>
          <w:kern w:val="0"/>
          <w:sz w:val="28"/>
          <w:szCs w:val="28"/>
          <w:u w:color="000000"/>
        </w:rPr>
        <w:t>，逾期送达作无效标处理。</w:t>
      </w:r>
    </w:p>
    <w:p>
      <w:pPr>
        <w:ind w:firstLine="568" w:firstLineChars="202"/>
        <w:rPr>
          <w:rFonts w:ascii="仿宋" w:hAnsi="仿宋" w:eastAsia="仿宋" w:cs="Times New Roman"/>
          <w:kern w:val="0"/>
          <w:sz w:val="28"/>
          <w:szCs w:val="28"/>
          <w:u w:color="000000"/>
        </w:rPr>
      </w:pPr>
      <w:r>
        <w:rPr>
          <w:rFonts w:hint="eastAsia" w:ascii="仿宋" w:hAnsi="仿宋" w:eastAsia="仿宋" w:cs="Times New Roman"/>
          <w:b/>
          <w:kern w:val="0"/>
          <w:sz w:val="28"/>
          <w:szCs w:val="28"/>
          <w:u w:color="000000"/>
        </w:rPr>
        <w:t>十、评标</w:t>
      </w:r>
      <w:r>
        <w:rPr>
          <w:rFonts w:ascii="仿宋" w:hAnsi="仿宋" w:eastAsia="仿宋" w:cs="Times New Roman"/>
          <w:b/>
          <w:kern w:val="0"/>
          <w:sz w:val="28"/>
          <w:szCs w:val="28"/>
          <w:u w:color="000000"/>
        </w:rPr>
        <w:t>结果公布时间</w:t>
      </w:r>
      <w:r>
        <w:rPr>
          <w:rFonts w:hint="eastAsia" w:ascii="仿宋" w:hAnsi="仿宋" w:eastAsia="仿宋" w:cs="Times New Roman"/>
          <w:b/>
          <w:kern w:val="0"/>
          <w:sz w:val="28"/>
          <w:szCs w:val="28"/>
          <w:u w:color="000000"/>
        </w:rPr>
        <w:t>：</w:t>
      </w:r>
      <w:r>
        <w:rPr>
          <w:rFonts w:hint="eastAsia" w:ascii="仿宋" w:hAnsi="仿宋" w:eastAsia="仿宋" w:cs="Times New Roman"/>
          <w:kern w:val="0"/>
          <w:sz w:val="28"/>
          <w:szCs w:val="28"/>
          <w:u w:color="000000"/>
        </w:rPr>
        <w:t>本次</w:t>
      </w:r>
      <w:r>
        <w:rPr>
          <w:rFonts w:hint="eastAsia" w:ascii="仿宋" w:hAnsi="仿宋" w:eastAsia="仿宋" w:cs="Times New Roman"/>
          <w:kern w:val="0"/>
          <w:sz w:val="28"/>
          <w:szCs w:val="28"/>
          <w:u w:color="000000"/>
          <w:lang w:val="en-US" w:eastAsia="zh-CN"/>
        </w:rPr>
        <w:t>开标时间为2026年9月3日10点00分，</w:t>
      </w:r>
      <w:r>
        <w:rPr>
          <w:rFonts w:hint="eastAsia" w:ascii="仿宋" w:hAnsi="仿宋" w:eastAsia="仿宋" w:cs="Times New Roman"/>
          <w:kern w:val="0"/>
          <w:sz w:val="28"/>
          <w:szCs w:val="28"/>
          <w:u w:color="000000"/>
        </w:rPr>
        <w:t>评标</w:t>
      </w:r>
      <w:r>
        <w:rPr>
          <w:rFonts w:ascii="仿宋" w:hAnsi="仿宋" w:eastAsia="仿宋" w:cs="Times New Roman"/>
          <w:kern w:val="0"/>
          <w:sz w:val="28"/>
          <w:szCs w:val="28"/>
          <w:u w:color="000000"/>
        </w:rPr>
        <w:t>结果</w:t>
      </w:r>
      <w:r>
        <w:rPr>
          <w:rFonts w:hint="eastAsia" w:ascii="仿宋" w:hAnsi="仿宋" w:eastAsia="仿宋" w:cs="Times New Roman"/>
          <w:kern w:val="0"/>
          <w:sz w:val="28"/>
          <w:szCs w:val="28"/>
          <w:u w:color="000000"/>
        </w:rPr>
        <w:t>将于</w:t>
      </w:r>
      <w:r>
        <w:rPr>
          <w:rFonts w:ascii="仿宋" w:hAnsi="仿宋" w:eastAsia="仿宋" w:cs="Times New Roman"/>
          <w:kern w:val="0"/>
          <w:sz w:val="28"/>
          <w:szCs w:val="28"/>
          <w:u w:color="000000"/>
        </w:rPr>
        <w:t>202</w:t>
      </w:r>
      <w:r>
        <w:rPr>
          <w:rFonts w:hint="eastAsia" w:ascii="仿宋" w:hAnsi="仿宋" w:eastAsia="仿宋" w:cs="Times New Roman"/>
          <w:kern w:val="0"/>
          <w:sz w:val="28"/>
          <w:szCs w:val="28"/>
          <w:u w:color="000000"/>
          <w:lang w:val="en-US" w:eastAsia="zh-CN"/>
        </w:rPr>
        <w:t>6</w:t>
      </w:r>
      <w:r>
        <w:rPr>
          <w:rFonts w:ascii="仿宋" w:hAnsi="仿宋" w:eastAsia="仿宋" w:cs="Times New Roman"/>
          <w:kern w:val="0"/>
          <w:sz w:val="28"/>
          <w:szCs w:val="28"/>
          <w:u w:color="000000"/>
        </w:rPr>
        <w:t>年</w:t>
      </w:r>
      <w:r>
        <w:rPr>
          <w:rFonts w:hint="eastAsia" w:ascii="仿宋" w:hAnsi="仿宋" w:eastAsia="仿宋" w:cs="Times New Roman"/>
          <w:kern w:val="0"/>
          <w:sz w:val="28"/>
          <w:szCs w:val="28"/>
          <w:u w:color="000000"/>
          <w:lang w:val="en-US" w:eastAsia="zh-CN"/>
        </w:rPr>
        <w:t>9</w:t>
      </w:r>
      <w:r>
        <w:rPr>
          <w:rFonts w:ascii="仿宋" w:hAnsi="仿宋" w:eastAsia="仿宋" w:cs="Times New Roman"/>
          <w:kern w:val="0"/>
          <w:sz w:val="28"/>
          <w:szCs w:val="28"/>
          <w:u w:color="000000"/>
        </w:rPr>
        <w:t>月</w:t>
      </w:r>
      <w:r>
        <w:rPr>
          <w:rFonts w:hint="eastAsia" w:ascii="仿宋" w:hAnsi="仿宋" w:eastAsia="仿宋" w:cs="Times New Roman"/>
          <w:kern w:val="0"/>
          <w:sz w:val="28"/>
          <w:szCs w:val="28"/>
          <w:u w:color="000000"/>
          <w:lang w:val="en-US" w:eastAsia="zh-CN"/>
        </w:rPr>
        <w:t>4</w:t>
      </w:r>
      <w:r>
        <w:rPr>
          <w:rFonts w:ascii="仿宋" w:hAnsi="仿宋" w:eastAsia="仿宋" w:cs="Times New Roman"/>
          <w:kern w:val="0"/>
          <w:sz w:val="28"/>
          <w:szCs w:val="28"/>
          <w:u w:color="000000"/>
        </w:rPr>
        <w:t>日17点00分</w:t>
      </w:r>
      <w:r>
        <w:rPr>
          <w:rFonts w:hint="eastAsia" w:ascii="仿宋" w:hAnsi="仿宋" w:eastAsia="仿宋" w:cs="Times New Roman"/>
          <w:kern w:val="0"/>
          <w:sz w:val="28"/>
          <w:szCs w:val="28"/>
          <w:u w:color="000000"/>
        </w:rPr>
        <w:t>前</w:t>
      </w:r>
      <w:r>
        <w:rPr>
          <w:rFonts w:ascii="仿宋" w:hAnsi="仿宋" w:eastAsia="仿宋" w:cs="Times New Roman"/>
          <w:kern w:val="0"/>
          <w:sz w:val="28"/>
          <w:szCs w:val="28"/>
          <w:u w:color="000000"/>
        </w:rPr>
        <w:t>通知</w:t>
      </w:r>
      <w:r>
        <w:rPr>
          <w:rFonts w:hint="eastAsia" w:ascii="仿宋" w:hAnsi="仿宋" w:eastAsia="仿宋" w:cs="Times New Roman"/>
          <w:kern w:val="0"/>
          <w:sz w:val="28"/>
          <w:szCs w:val="28"/>
          <w:u w:color="000000"/>
        </w:rPr>
        <w:t>中标人</w:t>
      </w:r>
      <w:r>
        <w:rPr>
          <w:rFonts w:ascii="仿宋" w:hAnsi="仿宋" w:eastAsia="仿宋" w:cs="Times New Roman"/>
          <w:kern w:val="0"/>
          <w:sz w:val="28"/>
          <w:szCs w:val="28"/>
          <w:u w:color="000000"/>
        </w:rPr>
        <w:t>。</w:t>
      </w:r>
    </w:p>
    <w:p>
      <w:pPr>
        <w:ind w:firstLine="568" w:firstLineChars="202"/>
        <w:rPr>
          <w:rFonts w:ascii="仿宋" w:hAnsi="仿宋" w:eastAsia="仿宋" w:cs="Times New Roman"/>
          <w:kern w:val="0"/>
          <w:sz w:val="28"/>
          <w:szCs w:val="28"/>
          <w:u w:color="000000"/>
        </w:rPr>
      </w:pPr>
      <w:r>
        <w:rPr>
          <w:rFonts w:hint="eastAsia" w:ascii="仿宋" w:hAnsi="仿宋" w:eastAsia="仿宋" w:cs="Times New Roman"/>
          <w:b/>
          <w:kern w:val="0"/>
          <w:sz w:val="28"/>
          <w:szCs w:val="28"/>
          <w:u w:color="000000"/>
        </w:rPr>
        <w:t>十一、采购单位：</w:t>
      </w:r>
      <w:r>
        <w:rPr>
          <w:rFonts w:hint="eastAsia" w:ascii="仿宋" w:hAnsi="仿宋" w:eastAsia="仿宋" w:cs="Times New Roman"/>
          <w:kern w:val="0"/>
          <w:sz w:val="28"/>
          <w:szCs w:val="28"/>
          <w:u w:color="000000"/>
        </w:rPr>
        <w:t>红旗出版社</w:t>
      </w:r>
      <w:r>
        <w:rPr>
          <w:rFonts w:ascii="仿宋" w:hAnsi="仿宋" w:eastAsia="仿宋" w:cs="Times New Roman"/>
          <w:kern w:val="0"/>
          <w:sz w:val="28"/>
          <w:szCs w:val="28"/>
          <w:u w:color="000000"/>
        </w:rPr>
        <w:t>有限责任公司</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联系人：孙老师</w:t>
      </w:r>
      <w:r>
        <w:rPr>
          <w:rFonts w:ascii="仿宋" w:hAnsi="仿宋" w:eastAsia="仿宋" w:cs="Times New Roman"/>
          <w:kern w:val="0"/>
          <w:sz w:val="28"/>
          <w:szCs w:val="28"/>
          <w:u w:color="000000"/>
        </w:rPr>
        <w:t xml:space="preserve">     联系电话：</w:t>
      </w:r>
      <w:r>
        <w:rPr>
          <w:rFonts w:hint="eastAsia" w:ascii="仿宋" w:hAnsi="仿宋" w:eastAsia="仿宋" w:cs="Times New Roman"/>
          <w:kern w:val="0"/>
          <w:sz w:val="28"/>
          <w:szCs w:val="28"/>
          <w:u w:color="000000"/>
        </w:rPr>
        <w:t>13606804224</w:t>
      </w:r>
    </w:p>
    <w:p>
      <w:pPr>
        <w:ind w:firstLine="565" w:firstLineChars="202"/>
        <w:rPr>
          <w:rFonts w:ascii="仿宋" w:hAnsi="仿宋" w:eastAsia="仿宋" w:cs="Times New Roman"/>
          <w:kern w:val="0"/>
          <w:sz w:val="28"/>
          <w:szCs w:val="28"/>
          <w:u w:color="000000"/>
        </w:rPr>
      </w:pPr>
    </w:p>
    <w:p>
      <w:pPr>
        <w:ind w:firstLine="565" w:firstLineChars="202"/>
        <w:jc w:val="right"/>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红旗出版社</w:t>
      </w:r>
      <w:r>
        <w:rPr>
          <w:rFonts w:ascii="仿宋" w:hAnsi="仿宋" w:eastAsia="仿宋" w:cs="Times New Roman"/>
          <w:kern w:val="0"/>
          <w:sz w:val="28"/>
          <w:szCs w:val="28"/>
          <w:u w:color="000000"/>
        </w:rPr>
        <w:t>有限责任公司</w:t>
      </w:r>
    </w:p>
    <w:p>
      <w:pPr>
        <w:ind w:right="560" w:firstLine="565" w:firstLineChars="202"/>
        <w:jc w:val="right"/>
        <w:rPr>
          <w:rFonts w:ascii="仿宋" w:hAnsi="仿宋" w:eastAsia="仿宋" w:cs="Times New Roman"/>
          <w:kern w:val="0"/>
          <w:sz w:val="28"/>
          <w:szCs w:val="28"/>
          <w:u w:color="000000"/>
        </w:rPr>
      </w:pPr>
      <w:r>
        <w:rPr>
          <w:rFonts w:ascii="仿宋" w:hAnsi="仿宋" w:eastAsia="仿宋" w:cs="Times New Roman"/>
          <w:kern w:val="0"/>
          <w:sz w:val="28"/>
          <w:szCs w:val="28"/>
          <w:u w:color="000000"/>
        </w:rPr>
        <w:t>202</w:t>
      </w:r>
      <w:r>
        <w:rPr>
          <w:rFonts w:hint="eastAsia" w:ascii="仿宋" w:hAnsi="仿宋" w:eastAsia="仿宋" w:cs="Times New Roman"/>
          <w:kern w:val="0"/>
          <w:sz w:val="28"/>
          <w:szCs w:val="28"/>
          <w:u w:color="000000"/>
          <w:lang w:val="en-US" w:eastAsia="zh-CN"/>
        </w:rPr>
        <w:t>6</w:t>
      </w:r>
      <w:r>
        <w:rPr>
          <w:rFonts w:hint="eastAsia" w:ascii="仿宋" w:hAnsi="仿宋" w:eastAsia="仿宋" w:cs="Times New Roman"/>
          <w:kern w:val="0"/>
          <w:sz w:val="28"/>
          <w:szCs w:val="28"/>
          <w:u w:color="000000"/>
        </w:rPr>
        <w:t>年</w:t>
      </w:r>
      <w:r>
        <w:rPr>
          <w:rFonts w:hint="eastAsia" w:ascii="仿宋" w:hAnsi="仿宋" w:eastAsia="仿宋" w:cs="Times New Roman"/>
          <w:kern w:val="0"/>
          <w:sz w:val="28"/>
          <w:szCs w:val="28"/>
          <w:u w:color="000000"/>
          <w:lang w:val="en-US" w:eastAsia="zh-CN"/>
        </w:rPr>
        <w:t>8</w:t>
      </w:r>
      <w:r>
        <w:rPr>
          <w:rFonts w:hint="eastAsia" w:ascii="仿宋" w:hAnsi="仿宋" w:eastAsia="仿宋" w:cs="Times New Roman"/>
          <w:kern w:val="0"/>
          <w:sz w:val="28"/>
          <w:szCs w:val="28"/>
          <w:u w:color="000000"/>
        </w:rPr>
        <w:t>月</w:t>
      </w:r>
      <w:r>
        <w:rPr>
          <w:rFonts w:hint="eastAsia" w:ascii="仿宋" w:hAnsi="仿宋" w:eastAsia="仿宋" w:cs="Times New Roman"/>
          <w:kern w:val="0"/>
          <w:sz w:val="28"/>
          <w:szCs w:val="28"/>
          <w:u w:color="000000"/>
          <w:lang w:val="en-US" w:eastAsia="zh-CN"/>
        </w:rPr>
        <w:t>12</w:t>
      </w:r>
      <w:r>
        <w:rPr>
          <w:rFonts w:hint="eastAsia" w:ascii="仿宋" w:hAnsi="仿宋" w:eastAsia="仿宋" w:cs="Times New Roman"/>
          <w:kern w:val="0"/>
          <w:sz w:val="28"/>
          <w:szCs w:val="28"/>
          <w:u w:color="000000"/>
        </w:rPr>
        <w:t>日</w:t>
      </w:r>
    </w:p>
    <w:p>
      <w:pPr>
        <w:ind w:right="560" w:firstLine="565" w:firstLineChars="202"/>
        <w:jc w:val="right"/>
        <w:rPr>
          <w:rFonts w:ascii="仿宋" w:hAnsi="仿宋" w:eastAsia="仿宋" w:cs="Times New Roman"/>
          <w:kern w:val="0"/>
          <w:sz w:val="28"/>
          <w:szCs w:val="28"/>
          <w:u w:color="000000"/>
        </w:rPr>
      </w:pPr>
    </w:p>
    <w:p>
      <w:pPr>
        <w:ind w:right="560" w:firstLine="565" w:firstLineChars="202"/>
        <w:jc w:val="right"/>
        <w:rPr>
          <w:rFonts w:ascii="仿宋" w:hAnsi="仿宋" w:eastAsia="仿宋" w:cs="Times New Roman"/>
          <w:kern w:val="0"/>
          <w:sz w:val="28"/>
          <w:szCs w:val="28"/>
          <w:u w:color="000000"/>
        </w:rPr>
      </w:pPr>
    </w:p>
    <w:p>
      <w:pPr>
        <w:ind w:firstLine="565" w:firstLineChars="202"/>
        <w:jc w:val="right"/>
        <w:rPr>
          <w:rFonts w:ascii="仿宋" w:hAnsi="仿宋" w:eastAsia="仿宋" w:cs="Times New Roman"/>
          <w:kern w:val="0"/>
          <w:sz w:val="28"/>
          <w:szCs w:val="28"/>
          <w:u w:color="000000"/>
        </w:rPr>
      </w:pPr>
    </w:p>
    <w:p>
      <w:pPr>
        <w:ind w:firstLine="565" w:firstLineChars="202"/>
        <w:jc w:val="right"/>
        <w:rPr>
          <w:rFonts w:ascii="仿宋" w:hAnsi="仿宋" w:eastAsia="仿宋" w:cs="Times New Roman"/>
          <w:kern w:val="0"/>
          <w:sz w:val="28"/>
          <w:szCs w:val="28"/>
          <w:u w:color="000000"/>
        </w:rPr>
      </w:pPr>
    </w:p>
    <w:p>
      <w:pPr>
        <w:ind w:firstLine="565" w:firstLineChars="202"/>
        <w:jc w:val="right"/>
        <w:rPr>
          <w:rFonts w:ascii="仿宋" w:hAnsi="仿宋" w:eastAsia="仿宋" w:cs="Times New Roman"/>
          <w:kern w:val="0"/>
          <w:sz w:val="28"/>
          <w:szCs w:val="28"/>
          <w:u w:color="000000"/>
        </w:rPr>
      </w:pPr>
    </w:p>
    <w:p>
      <w:pPr>
        <w:ind w:firstLine="649" w:firstLineChars="202"/>
        <w:jc w:val="center"/>
        <w:rPr>
          <w:rFonts w:ascii="仿宋" w:hAnsi="仿宋" w:eastAsia="仿宋" w:cs="Times New Roman"/>
          <w:b/>
          <w:kern w:val="0"/>
          <w:sz w:val="32"/>
          <w:szCs w:val="20"/>
          <w:u w:color="000000"/>
        </w:rPr>
      </w:pPr>
      <w:r>
        <w:rPr>
          <w:rFonts w:hint="eastAsia" w:ascii="仿宋" w:hAnsi="仿宋" w:eastAsia="仿宋" w:cs="Times New Roman"/>
          <w:b/>
          <w:kern w:val="0"/>
          <w:sz w:val="32"/>
          <w:szCs w:val="20"/>
          <w:u w:color="000000"/>
        </w:rPr>
        <w:t>第二章 项目</w:t>
      </w:r>
      <w:r>
        <w:rPr>
          <w:rFonts w:ascii="仿宋" w:hAnsi="仿宋" w:eastAsia="仿宋" w:cs="Times New Roman"/>
          <w:b/>
          <w:kern w:val="0"/>
          <w:sz w:val="32"/>
          <w:szCs w:val="20"/>
          <w:u w:color="000000"/>
        </w:rPr>
        <w:t>概况</w:t>
      </w:r>
      <w:r>
        <w:rPr>
          <w:rFonts w:hint="eastAsia" w:ascii="仿宋" w:hAnsi="仿宋" w:eastAsia="仿宋" w:cs="Times New Roman"/>
          <w:b/>
          <w:kern w:val="0"/>
          <w:sz w:val="32"/>
          <w:szCs w:val="20"/>
          <w:u w:color="000000"/>
        </w:rPr>
        <w:t>及</w:t>
      </w:r>
      <w:r>
        <w:rPr>
          <w:rFonts w:ascii="仿宋" w:hAnsi="仿宋" w:eastAsia="仿宋" w:cs="Times New Roman"/>
          <w:b/>
          <w:kern w:val="0"/>
          <w:sz w:val="32"/>
          <w:szCs w:val="20"/>
          <w:u w:color="000000"/>
        </w:rPr>
        <w:t>需求</w:t>
      </w:r>
    </w:p>
    <w:p>
      <w:pPr>
        <w:ind w:firstLine="565" w:firstLineChars="202"/>
        <w:jc w:val="left"/>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一</w:t>
      </w:r>
      <w:r>
        <w:rPr>
          <w:rFonts w:ascii="仿宋" w:hAnsi="仿宋" w:eastAsia="仿宋" w:cs="Times New Roman"/>
          <w:kern w:val="0"/>
          <w:sz w:val="28"/>
          <w:szCs w:val="28"/>
          <w:u w:color="000000"/>
        </w:rPr>
        <w:t>、项目</w:t>
      </w:r>
      <w:r>
        <w:rPr>
          <w:rFonts w:hint="eastAsia" w:ascii="仿宋" w:hAnsi="仿宋" w:eastAsia="仿宋" w:cs="Times New Roman"/>
          <w:kern w:val="0"/>
          <w:sz w:val="28"/>
          <w:szCs w:val="28"/>
          <w:u w:color="000000"/>
        </w:rPr>
        <w:t>概况</w:t>
      </w:r>
    </w:p>
    <w:p>
      <w:pPr>
        <w:ind w:firstLine="565" w:firstLineChars="202"/>
        <w:jc w:val="left"/>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1.采购单位</w:t>
      </w:r>
      <w:r>
        <w:rPr>
          <w:rFonts w:ascii="仿宋" w:hAnsi="仿宋" w:eastAsia="仿宋" w:cs="Times New Roman"/>
          <w:kern w:val="0"/>
          <w:sz w:val="28"/>
          <w:szCs w:val="28"/>
          <w:u w:color="000000"/>
        </w:rPr>
        <w:t>：红旗出版社</w:t>
      </w:r>
      <w:r>
        <w:rPr>
          <w:rFonts w:hint="eastAsia" w:ascii="仿宋" w:hAnsi="仿宋" w:eastAsia="仿宋" w:cs="Times New Roman"/>
          <w:kern w:val="0"/>
          <w:sz w:val="28"/>
          <w:szCs w:val="28"/>
          <w:u w:color="000000"/>
        </w:rPr>
        <w:t>有限责任公司</w:t>
      </w:r>
    </w:p>
    <w:p>
      <w:pPr>
        <w:ind w:firstLine="565" w:firstLineChars="202"/>
        <w:jc w:val="left"/>
        <w:rPr>
          <w:rFonts w:ascii="仿宋" w:hAnsi="仿宋" w:eastAsia="仿宋" w:cs="Times New Roman"/>
          <w:kern w:val="0"/>
          <w:sz w:val="28"/>
          <w:szCs w:val="28"/>
          <w:u w:color="000000"/>
        </w:rPr>
      </w:pPr>
      <w:r>
        <w:rPr>
          <w:rFonts w:ascii="仿宋" w:hAnsi="仿宋" w:eastAsia="仿宋" w:cs="Times New Roman"/>
          <w:kern w:val="0"/>
          <w:sz w:val="28"/>
          <w:szCs w:val="28"/>
          <w:u w:color="000000"/>
        </w:rPr>
        <w:t>2.</w:t>
      </w:r>
      <w:r>
        <w:rPr>
          <w:rFonts w:hint="eastAsia" w:ascii="仿宋" w:hAnsi="仿宋" w:eastAsia="仿宋" w:cs="Times New Roman"/>
          <w:kern w:val="0"/>
          <w:sz w:val="28"/>
          <w:szCs w:val="28"/>
          <w:u w:color="000000"/>
        </w:rPr>
        <w:t>项目名称</w:t>
      </w:r>
      <w:r>
        <w:rPr>
          <w:rFonts w:ascii="仿宋" w:hAnsi="仿宋" w:eastAsia="仿宋" w:cs="Times New Roman"/>
          <w:kern w:val="0"/>
          <w:sz w:val="28"/>
          <w:szCs w:val="28"/>
          <w:u w:color="000000"/>
        </w:rPr>
        <w:t>：</w:t>
      </w:r>
      <w:r>
        <w:rPr>
          <w:rFonts w:hint="eastAsia" w:ascii="仿宋" w:hAnsi="仿宋" w:eastAsia="仿宋" w:cs="Times New Roman"/>
          <w:kern w:val="0"/>
          <w:sz w:val="28"/>
          <w:szCs w:val="28"/>
          <w:u w:color="000000"/>
        </w:rPr>
        <w:t>红旗出版社有限责任公司202</w:t>
      </w:r>
      <w:r>
        <w:rPr>
          <w:rFonts w:hint="eastAsia" w:ascii="仿宋" w:hAnsi="仿宋" w:eastAsia="仿宋" w:cs="Times New Roman"/>
          <w:kern w:val="0"/>
          <w:sz w:val="28"/>
          <w:szCs w:val="28"/>
          <w:u w:color="000000"/>
          <w:lang w:val="en-US" w:eastAsia="zh-CN"/>
        </w:rPr>
        <w:t>6</w:t>
      </w:r>
      <w:r>
        <w:rPr>
          <w:rFonts w:hint="eastAsia" w:ascii="仿宋" w:hAnsi="仿宋" w:eastAsia="仿宋" w:cs="Times New Roman"/>
          <w:kern w:val="0"/>
          <w:sz w:val="28"/>
          <w:szCs w:val="28"/>
          <w:u w:color="000000"/>
        </w:rPr>
        <w:t>年</w:t>
      </w:r>
      <w:r>
        <w:rPr>
          <w:rFonts w:hint="eastAsia" w:ascii="仿宋" w:hAnsi="仿宋" w:eastAsia="仿宋" w:cs="Times New Roman"/>
          <w:kern w:val="0"/>
          <w:sz w:val="28"/>
          <w:szCs w:val="28"/>
          <w:u w:color="000000"/>
          <w:lang w:val="en-US" w:eastAsia="zh-CN"/>
        </w:rPr>
        <w:t>9</w:t>
      </w:r>
      <w:r>
        <w:rPr>
          <w:rFonts w:hint="eastAsia" w:ascii="仿宋" w:hAnsi="仿宋" w:eastAsia="仿宋" w:cs="Times New Roman"/>
          <w:kern w:val="0"/>
          <w:sz w:val="28"/>
          <w:szCs w:val="28"/>
          <w:u w:color="000000"/>
        </w:rPr>
        <w:t>月</w:t>
      </w:r>
      <w:r>
        <w:rPr>
          <w:rFonts w:hint="eastAsia" w:ascii="仿宋" w:hAnsi="仿宋" w:eastAsia="仿宋" w:cs="Times New Roman"/>
          <w:kern w:val="0"/>
          <w:sz w:val="28"/>
          <w:szCs w:val="28"/>
          <w:u w:color="000000"/>
          <w:lang w:val="en-US" w:eastAsia="zh-CN"/>
        </w:rPr>
        <w:t>15日</w:t>
      </w:r>
      <w:r>
        <w:rPr>
          <w:rFonts w:ascii="仿宋" w:hAnsi="仿宋" w:eastAsia="仿宋" w:cs="Times New Roman"/>
          <w:kern w:val="0"/>
          <w:sz w:val="28"/>
          <w:szCs w:val="28"/>
          <w:u w:color="000000"/>
        </w:rPr>
        <w:t>—</w:t>
      </w:r>
      <w:r>
        <w:rPr>
          <w:rFonts w:hint="eastAsia" w:ascii="仿宋" w:hAnsi="仿宋" w:eastAsia="仿宋" w:cs="Times New Roman"/>
          <w:kern w:val="0"/>
          <w:sz w:val="28"/>
          <w:szCs w:val="28"/>
          <w:u w:color="000000"/>
        </w:rPr>
        <w:t>202</w:t>
      </w:r>
      <w:r>
        <w:rPr>
          <w:rFonts w:hint="eastAsia" w:ascii="仿宋" w:hAnsi="仿宋" w:eastAsia="仿宋" w:cs="Times New Roman"/>
          <w:kern w:val="0"/>
          <w:sz w:val="28"/>
          <w:szCs w:val="28"/>
          <w:u w:color="000000"/>
          <w:lang w:val="en-US" w:eastAsia="zh-CN"/>
        </w:rPr>
        <w:t>9</w:t>
      </w:r>
      <w:r>
        <w:rPr>
          <w:rFonts w:hint="eastAsia" w:ascii="仿宋" w:hAnsi="仿宋" w:eastAsia="仿宋" w:cs="Times New Roman"/>
          <w:kern w:val="0"/>
          <w:sz w:val="28"/>
          <w:szCs w:val="28"/>
          <w:u w:color="000000"/>
        </w:rPr>
        <w:t>年</w:t>
      </w:r>
      <w:r>
        <w:rPr>
          <w:rFonts w:hint="eastAsia" w:ascii="仿宋" w:hAnsi="仿宋" w:eastAsia="仿宋" w:cs="Times New Roman"/>
          <w:kern w:val="0"/>
          <w:sz w:val="28"/>
          <w:szCs w:val="28"/>
          <w:u w:color="000000"/>
          <w:lang w:val="en-US" w:eastAsia="zh-CN"/>
        </w:rPr>
        <w:t>9</w:t>
      </w:r>
      <w:r>
        <w:rPr>
          <w:rFonts w:hint="eastAsia" w:ascii="仿宋" w:hAnsi="仿宋" w:eastAsia="仿宋" w:cs="Times New Roman"/>
          <w:kern w:val="0"/>
          <w:sz w:val="28"/>
          <w:szCs w:val="28"/>
          <w:u w:color="000000"/>
        </w:rPr>
        <w:t>月</w:t>
      </w:r>
      <w:r>
        <w:rPr>
          <w:rFonts w:hint="eastAsia" w:ascii="仿宋" w:hAnsi="仿宋" w:eastAsia="仿宋" w:cs="Times New Roman"/>
          <w:kern w:val="0"/>
          <w:sz w:val="28"/>
          <w:szCs w:val="28"/>
          <w:u w:color="000000"/>
          <w:lang w:val="en-US" w:eastAsia="zh-CN"/>
        </w:rPr>
        <w:t>14日</w:t>
      </w:r>
      <w:r>
        <w:rPr>
          <w:rFonts w:hint="eastAsia" w:ascii="仿宋" w:hAnsi="仿宋" w:eastAsia="仿宋" w:cs="Times New Roman"/>
          <w:kern w:val="0"/>
          <w:sz w:val="28"/>
          <w:szCs w:val="28"/>
          <w:u w:color="000000"/>
        </w:rPr>
        <w:t>仓储物流综合服务。</w:t>
      </w:r>
    </w:p>
    <w:p>
      <w:pPr>
        <w:ind w:firstLine="565" w:firstLineChars="202"/>
        <w:jc w:val="left"/>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3.项目</w:t>
      </w:r>
      <w:r>
        <w:rPr>
          <w:rFonts w:ascii="仿宋" w:hAnsi="仿宋" w:eastAsia="仿宋" w:cs="Times New Roman"/>
          <w:kern w:val="0"/>
          <w:sz w:val="28"/>
          <w:szCs w:val="28"/>
          <w:u w:color="000000"/>
        </w:rPr>
        <w:t>情况：</w:t>
      </w:r>
      <w:r>
        <w:rPr>
          <w:rFonts w:hint="eastAsia" w:ascii="仿宋" w:hAnsi="仿宋" w:eastAsia="仿宋" w:cs="Times New Roman"/>
          <w:kern w:val="0"/>
          <w:sz w:val="28"/>
          <w:szCs w:val="28"/>
          <w:u w:color="000000"/>
        </w:rPr>
        <w:t>红旗出版社有限责任公司图书存储、出入库等服务。</w:t>
      </w:r>
    </w:p>
    <w:p>
      <w:pPr>
        <w:ind w:firstLine="565" w:firstLineChars="202"/>
        <w:jc w:val="left"/>
        <w:rPr>
          <w:rFonts w:ascii="仿宋" w:hAnsi="仿宋" w:eastAsia="仿宋" w:cs="Times New Roman"/>
          <w:kern w:val="0"/>
          <w:sz w:val="28"/>
          <w:szCs w:val="28"/>
          <w:u w:color="000000"/>
        </w:rPr>
      </w:pPr>
      <w:r>
        <w:rPr>
          <w:rFonts w:ascii="仿宋" w:hAnsi="仿宋" w:eastAsia="仿宋" w:cs="Times New Roman"/>
          <w:kern w:val="0"/>
          <w:sz w:val="28"/>
          <w:szCs w:val="28"/>
          <w:u w:color="000000"/>
        </w:rPr>
        <w:t>4.</w:t>
      </w:r>
      <w:r>
        <w:rPr>
          <w:rFonts w:hint="eastAsia" w:ascii="仿宋" w:hAnsi="仿宋" w:eastAsia="仿宋" w:cs="Times New Roman"/>
          <w:kern w:val="0"/>
          <w:sz w:val="28"/>
          <w:szCs w:val="28"/>
          <w:u w:color="000000"/>
        </w:rPr>
        <w:t>委托</w:t>
      </w:r>
      <w:r>
        <w:rPr>
          <w:rFonts w:ascii="仿宋" w:hAnsi="仿宋" w:eastAsia="仿宋" w:cs="Times New Roman"/>
          <w:kern w:val="0"/>
          <w:sz w:val="28"/>
          <w:szCs w:val="28"/>
          <w:u w:color="000000"/>
        </w:rPr>
        <w:t>内容：</w:t>
      </w:r>
      <w:r>
        <w:rPr>
          <w:rFonts w:hint="eastAsia" w:ascii="仿宋" w:hAnsi="仿宋" w:eastAsia="仿宋" w:cs="Times New Roman"/>
          <w:kern w:val="0"/>
          <w:sz w:val="28"/>
          <w:szCs w:val="28"/>
          <w:u w:color="000000"/>
        </w:rPr>
        <w:t>红旗出版社有限责任公司图书存储管理、新书入库、图书配送、退货清点入库等。</w:t>
      </w:r>
    </w:p>
    <w:p>
      <w:pPr>
        <w:ind w:firstLine="565" w:firstLineChars="202"/>
        <w:jc w:val="left"/>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二</w:t>
      </w:r>
      <w:r>
        <w:rPr>
          <w:rFonts w:ascii="仿宋" w:hAnsi="仿宋" w:eastAsia="仿宋" w:cs="Times New Roman"/>
          <w:kern w:val="0"/>
          <w:sz w:val="28"/>
          <w:szCs w:val="28"/>
          <w:u w:color="000000"/>
        </w:rPr>
        <w:t>、</w:t>
      </w:r>
      <w:r>
        <w:rPr>
          <w:rFonts w:hint="eastAsia" w:ascii="仿宋" w:hAnsi="仿宋" w:eastAsia="仿宋" w:cs="Times New Roman"/>
          <w:kern w:val="0"/>
          <w:sz w:val="28"/>
          <w:szCs w:val="28"/>
          <w:u w:color="000000"/>
        </w:rPr>
        <w:t>技术</w:t>
      </w:r>
      <w:r>
        <w:rPr>
          <w:rFonts w:ascii="仿宋" w:hAnsi="仿宋" w:eastAsia="仿宋" w:cs="Times New Roman"/>
          <w:kern w:val="0"/>
          <w:sz w:val="28"/>
          <w:szCs w:val="28"/>
          <w:u w:color="000000"/>
        </w:rPr>
        <w:t>要求</w:t>
      </w:r>
    </w:p>
    <w:p>
      <w:pPr>
        <w:ind w:firstLine="565" w:firstLineChars="202"/>
        <w:jc w:val="left"/>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1.场地要求：库房场地满足图书存放要求，通过消防验收，日常保持库区整洁。</w:t>
      </w:r>
    </w:p>
    <w:p>
      <w:pPr>
        <w:ind w:firstLine="565" w:firstLineChars="202"/>
        <w:jc w:val="left"/>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2.系统和人员要求：配备与委托方联网的计算机设备，配备熟悉云章出版管理平台的专职业务人员。</w:t>
      </w:r>
    </w:p>
    <w:p>
      <w:pPr>
        <w:ind w:firstLine="565" w:firstLineChars="202"/>
        <w:jc w:val="left"/>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3.发货要求：根据委托方提出的到货时间要求，选择合理的运输方式。</w:t>
      </w:r>
    </w:p>
    <w:p>
      <w:pPr>
        <w:ind w:firstLine="565" w:firstLineChars="202"/>
        <w:jc w:val="left"/>
        <w:rPr>
          <w:rFonts w:ascii="仿宋" w:hAnsi="仿宋" w:eastAsia="仿宋" w:cs="Times New Roman"/>
          <w:kern w:val="0"/>
          <w:sz w:val="28"/>
          <w:szCs w:val="28"/>
          <w:u w:color="000000"/>
        </w:rPr>
      </w:pPr>
      <w:r>
        <w:rPr>
          <w:rFonts w:ascii="仿宋" w:hAnsi="仿宋" w:eastAsia="仿宋" w:cs="Times New Roman"/>
          <w:kern w:val="0"/>
          <w:sz w:val="28"/>
          <w:szCs w:val="28"/>
          <w:u w:color="000000"/>
        </w:rPr>
        <w:t>4.</w:t>
      </w:r>
      <w:r>
        <w:rPr>
          <w:rFonts w:hint="eastAsia" w:ascii="仿宋" w:hAnsi="仿宋" w:eastAsia="仿宋" w:cs="Times New Roman"/>
          <w:kern w:val="0"/>
          <w:sz w:val="28"/>
          <w:szCs w:val="28"/>
          <w:u w:color="000000"/>
        </w:rPr>
        <w:t>入库和退货要求：对委托方新书到货当日通知及时入库，收到客户退货3日内清点完毕并上传系统。</w:t>
      </w:r>
    </w:p>
    <w:p>
      <w:pPr>
        <w:ind w:firstLine="649" w:firstLineChars="202"/>
        <w:jc w:val="center"/>
        <w:rPr>
          <w:rFonts w:ascii="仿宋" w:hAnsi="仿宋" w:eastAsia="仿宋" w:cs="Times New Roman"/>
          <w:b/>
          <w:kern w:val="0"/>
          <w:sz w:val="32"/>
          <w:szCs w:val="20"/>
          <w:u w:color="000000"/>
        </w:rPr>
      </w:pPr>
    </w:p>
    <w:p>
      <w:pPr>
        <w:ind w:firstLine="649" w:firstLineChars="202"/>
        <w:jc w:val="center"/>
        <w:rPr>
          <w:rFonts w:ascii="仿宋" w:hAnsi="仿宋" w:eastAsia="仿宋" w:cs="Times New Roman"/>
          <w:b/>
          <w:kern w:val="0"/>
          <w:sz w:val="32"/>
          <w:szCs w:val="20"/>
          <w:u w:color="000000"/>
        </w:rPr>
      </w:pPr>
    </w:p>
    <w:p>
      <w:pPr>
        <w:ind w:firstLine="649" w:firstLineChars="202"/>
        <w:jc w:val="center"/>
        <w:rPr>
          <w:rFonts w:ascii="仿宋" w:hAnsi="仿宋" w:eastAsia="仿宋" w:cs="Times New Roman"/>
          <w:b/>
          <w:kern w:val="0"/>
          <w:sz w:val="32"/>
          <w:szCs w:val="20"/>
          <w:u w:color="000000"/>
        </w:rPr>
      </w:pPr>
    </w:p>
    <w:p>
      <w:pPr>
        <w:ind w:firstLine="649" w:firstLineChars="202"/>
        <w:jc w:val="center"/>
        <w:rPr>
          <w:rFonts w:ascii="仿宋" w:hAnsi="仿宋" w:eastAsia="仿宋" w:cs="Times New Roman"/>
          <w:b/>
          <w:kern w:val="0"/>
          <w:sz w:val="32"/>
          <w:szCs w:val="20"/>
          <w:u w:color="000000"/>
        </w:rPr>
      </w:pPr>
    </w:p>
    <w:p>
      <w:pPr>
        <w:ind w:firstLine="649" w:firstLineChars="202"/>
        <w:jc w:val="center"/>
        <w:rPr>
          <w:rFonts w:ascii="仿宋" w:hAnsi="仿宋" w:eastAsia="仿宋" w:cs="Times New Roman"/>
          <w:b/>
          <w:kern w:val="0"/>
          <w:sz w:val="32"/>
          <w:szCs w:val="20"/>
          <w:u w:color="000000"/>
        </w:rPr>
      </w:pPr>
    </w:p>
    <w:p>
      <w:pPr>
        <w:ind w:firstLine="649" w:firstLineChars="202"/>
        <w:jc w:val="center"/>
        <w:rPr>
          <w:rFonts w:ascii="仿宋" w:hAnsi="仿宋" w:eastAsia="仿宋" w:cs="Times New Roman"/>
          <w:b/>
          <w:kern w:val="0"/>
          <w:sz w:val="32"/>
          <w:szCs w:val="20"/>
          <w:u w:color="000000"/>
        </w:rPr>
      </w:pPr>
      <w:r>
        <w:rPr>
          <w:rFonts w:hint="eastAsia" w:ascii="仿宋" w:hAnsi="仿宋" w:eastAsia="仿宋" w:cs="Times New Roman"/>
          <w:b/>
          <w:kern w:val="0"/>
          <w:sz w:val="32"/>
          <w:szCs w:val="20"/>
          <w:u w:color="000000"/>
        </w:rPr>
        <w:t>第二章 投标人</w:t>
      </w:r>
      <w:r>
        <w:rPr>
          <w:rFonts w:ascii="仿宋" w:hAnsi="仿宋" w:eastAsia="仿宋" w:cs="Times New Roman"/>
          <w:b/>
          <w:kern w:val="0"/>
          <w:sz w:val="32"/>
          <w:szCs w:val="20"/>
          <w:u w:color="000000"/>
        </w:rPr>
        <w:t>须知</w:t>
      </w:r>
    </w:p>
    <w:p>
      <w:pPr>
        <w:ind w:firstLine="649" w:firstLineChars="202"/>
        <w:jc w:val="center"/>
        <w:rPr>
          <w:rFonts w:ascii="仿宋" w:hAnsi="仿宋" w:eastAsia="仿宋" w:cs="Times New Roman"/>
          <w:b/>
          <w:kern w:val="0"/>
          <w:sz w:val="32"/>
          <w:szCs w:val="20"/>
          <w:u w:color="000000"/>
        </w:rPr>
      </w:pPr>
    </w:p>
    <w:tbl>
      <w:tblPr>
        <w:tblStyle w:val="11"/>
        <w:tblW w:w="937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75"/>
        <w:gridCol w:w="840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97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序号</w:t>
            </w:r>
          </w:p>
        </w:tc>
        <w:tc>
          <w:tcPr>
            <w:tcW w:w="840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内容、要求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1" w:hRule="atLeast"/>
          <w:jc w:val="center"/>
        </w:trPr>
        <w:tc>
          <w:tcPr>
            <w:tcW w:w="97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仿宋" w:hAnsi="仿宋" w:eastAsia="仿宋" w:cs="Times New Roman"/>
                <w:kern w:val="0"/>
                <w:sz w:val="28"/>
                <w:szCs w:val="28"/>
                <w:u w:color="000000"/>
              </w:rPr>
            </w:pPr>
            <w:r>
              <w:rPr>
                <w:rFonts w:ascii="仿宋" w:hAnsi="仿宋" w:eastAsia="仿宋" w:cs="Times New Roman"/>
                <w:kern w:val="0"/>
                <w:sz w:val="28"/>
                <w:szCs w:val="28"/>
                <w:u w:color="000000"/>
              </w:rPr>
              <w:t>1</w:t>
            </w:r>
          </w:p>
        </w:tc>
        <w:tc>
          <w:tcPr>
            <w:tcW w:w="840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项目名称：红旗出版社有限责任公司202</w:t>
            </w:r>
            <w:r>
              <w:rPr>
                <w:rFonts w:hint="eastAsia" w:ascii="仿宋" w:hAnsi="仿宋" w:eastAsia="仿宋" w:cs="Times New Roman"/>
                <w:kern w:val="0"/>
                <w:sz w:val="28"/>
                <w:szCs w:val="28"/>
                <w:u w:color="000000"/>
                <w:lang w:val="en-US" w:eastAsia="zh-CN"/>
              </w:rPr>
              <w:t>6</w:t>
            </w:r>
            <w:r>
              <w:rPr>
                <w:rFonts w:hint="eastAsia" w:ascii="仿宋" w:hAnsi="仿宋" w:eastAsia="仿宋" w:cs="Times New Roman"/>
                <w:kern w:val="0"/>
                <w:sz w:val="28"/>
                <w:szCs w:val="28"/>
                <w:u w:color="000000"/>
              </w:rPr>
              <w:t>年</w:t>
            </w:r>
            <w:r>
              <w:rPr>
                <w:rFonts w:hint="eastAsia" w:ascii="仿宋" w:hAnsi="仿宋" w:eastAsia="仿宋" w:cs="Times New Roman"/>
                <w:kern w:val="0"/>
                <w:sz w:val="28"/>
                <w:szCs w:val="28"/>
                <w:u w:color="000000"/>
                <w:lang w:val="en-US" w:eastAsia="zh-CN"/>
              </w:rPr>
              <w:t>9</w:t>
            </w:r>
            <w:r>
              <w:rPr>
                <w:rFonts w:hint="eastAsia" w:ascii="仿宋" w:hAnsi="仿宋" w:eastAsia="仿宋" w:cs="Times New Roman"/>
                <w:kern w:val="0"/>
                <w:sz w:val="28"/>
                <w:szCs w:val="28"/>
                <w:u w:color="000000"/>
              </w:rPr>
              <w:t>月15日-202</w:t>
            </w:r>
            <w:r>
              <w:rPr>
                <w:rFonts w:hint="eastAsia" w:ascii="仿宋" w:hAnsi="仿宋" w:eastAsia="仿宋" w:cs="Times New Roman"/>
                <w:kern w:val="0"/>
                <w:sz w:val="28"/>
                <w:szCs w:val="28"/>
                <w:u w:color="000000"/>
                <w:lang w:val="en-US" w:eastAsia="zh-CN"/>
              </w:rPr>
              <w:t>9</w:t>
            </w:r>
            <w:r>
              <w:rPr>
                <w:rFonts w:hint="eastAsia" w:ascii="仿宋" w:hAnsi="仿宋" w:eastAsia="仿宋" w:cs="Times New Roman"/>
                <w:kern w:val="0"/>
                <w:sz w:val="28"/>
                <w:szCs w:val="28"/>
                <w:u w:color="000000"/>
              </w:rPr>
              <w:t>年</w:t>
            </w:r>
            <w:r>
              <w:rPr>
                <w:rFonts w:hint="eastAsia" w:ascii="仿宋" w:hAnsi="仿宋" w:eastAsia="仿宋" w:cs="Times New Roman"/>
                <w:kern w:val="0"/>
                <w:sz w:val="28"/>
                <w:szCs w:val="28"/>
                <w:u w:color="000000"/>
                <w:lang w:val="en-US" w:eastAsia="zh-CN"/>
              </w:rPr>
              <w:t>9</w:t>
            </w:r>
            <w:r>
              <w:rPr>
                <w:rFonts w:hint="eastAsia" w:ascii="仿宋" w:hAnsi="仿宋" w:eastAsia="仿宋" w:cs="Times New Roman"/>
                <w:kern w:val="0"/>
                <w:sz w:val="28"/>
                <w:szCs w:val="28"/>
                <w:u w:color="000000"/>
              </w:rPr>
              <w:t>月14日仓储物流综合服务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1" w:hRule="atLeast"/>
          <w:jc w:val="center"/>
        </w:trPr>
        <w:tc>
          <w:tcPr>
            <w:tcW w:w="97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仿宋" w:hAnsi="仿宋" w:eastAsia="仿宋" w:cs="Times New Roman"/>
                <w:kern w:val="0"/>
                <w:sz w:val="28"/>
                <w:szCs w:val="28"/>
                <w:u w:color="000000"/>
              </w:rPr>
            </w:pPr>
            <w:r>
              <w:rPr>
                <w:rFonts w:ascii="仿宋" w:hAnsi="仿宋" w:eastAsia="仿宋" w:cs="Times New Roman"/>
                <w:kern w:val="0"/>
                <w:sz w:val="28"/>
                <w:szCs w:val="28"/>
                <w:u w:color="000000"/>
              </w:rPr>
              <w:t>2</w:t>
            </w:r>
          </w:p>
        </w:tc>
        <w:tc>
          <w:tcPr>
            <w:tcW w:w="840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招标编号：</w:t>
            </w:r>
            <w:r>
              <w:rPr>
                <w:rFonts w:ascii="仿宋" w:hAnsi="仿宋" w:eastAsia="仿宋" w:cs="Times New Roman"/>
                <w:kern w:val="0"/>
                <w:sz w:val="28"/>
                <w:szCs w:val="28"/>
                <w:u w:color="000000"/>
              </w:rPr>
              <w:t>HQ202</w:t>
            </w:r>
            <w:r>
              <w:rPr>
                <w:rFonts w:hint="eastAsia" w:ascii="仿宋" w:hAnsi="仿宋" w:eastAsia="仿宋" w:cs="Times New Roman"/>
                <w:kern w:val="0"/>
                <w:sz w:val="28"/>
                <w:szCs w:val="28"/>
                <w:u w:color="000000"/>
                <w:lang w:val="en-US" w:eastAsia="zh-CN"/>
              </w:rPr>
              <w:t>6</w:t>
            </w:r>
            <w:r>
              <w:rPr>
                <w:rFonts w:ascii="仿宋" w:hAnsi="仿宋" w:eastAsia="仿宋" w:cs="Times New Roman"/>
                <w:kern w:val="0"/>
                <w:sz w:val="28"/>
                <w:szCs w:val="28"/>
                <w:u w:color="000000"/>
              </w:rPr>
              <w:t>-0001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9" w:hRule="atLeast"/>
          <w:jc w:val="center"/>
        </w:trPr>
        <w:tc>
          <w:tcPr>
            <w:tcW w:w="97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仿宋" w:hAnsi="仿宋" w:eastAsia="仿宋" w:cs="Times New Roman"/>
                <w:kern w:val="0"/>
                <w:sz w:val="28"/>
                <w:szCs w:val="28"/>
                <w:u w:color="000000"/>
              </w:rPr>
            </w:pPr>
            <w:r>
              <w:rPr>
                <w:rFonts w:ascii="仿宋" w:hAnsi="仿宋" w:eastAsia="仿宋" w:cs="Times New Roman"/>
                <w:kern w:val="0"/>
                <w:sz w:val="28"/>
                <w:szCs w:val="28"/>
                <w:u w:color="000000"/>
              </w:rPr>
              <w:t>3</w:t>
            </w:r>
          </w:p>
        </w:tc>
        <w:tc>
          <w:tcPr>
            <w:tcW w:w="840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投标报价及费用：</w:t>
            </w:r>
          </w:p>
          <w:p>
            <w:pPr>
              <w:spacing w:line="360" w:lineRule="auto"/>
              <w:rPr>
                <w:rFonts w:ascii="仿宋" w:hAnsi="仿宋" w:eastAsia="仿宋" w:cs="Times New Roman"/>
                <w:kern w:val="0"/>
                <w:sz w:val="28"/>
                <w:szCs w:val="28"/>
                <w:u w:color="000000"/>
              </w:rPr>
            </w:pPr>
            <w:r>
              <w:rPr>
                <w:rFonts w:ascii="仿宋" w:hAnsi="仿宋" w:eastAsia="仿宋" w:cs="Times New Roman"/>
                <w:kern w:val="0"/>
                <w:sz w:val="28"/>
                <w:szCs w:val="28"/>
                <w:u w:color="000000"/>
              </w:rPr>
              <w:t>1</w:t>
            </w:r>
            <w:r>
              <w:rPr>
                <w:rFonts w:hint="eastAsia" w:ascii="仿宋" w:hAnsi="仿宋" w:eastAsia="仿宋" w:cs="Times New Roman"/>
                <w:kern w:val="0"/>
                <w:sz w:val="28"/>
                <w:szCs w:val="28"/>
                <w:u w:color="000000"/>
              </w:rPr>
              <w:t>、本项目投标按发货和退货码洋的百分比报价；</w:t>
            </w:r>
            <w:r>
              <w:rPr>
                <w:rFonts w:hint="eastAsia" w:ascii="仿宋" w:hAnsi="仿宋" w:eastAsia="仿宋" w:cs="Times New Roman"/>
                <w:kern w:val="0"/>
                <w:sz w:val="28"/>
                <w:szCs w:val="28"/>
                <w:u w:color="000000"/>
                <w:lang w:val="en-US" w:eastAsia="zh-CN"/>
              </w:rPr>
              <w:t>招</w:t>
            </w:r>
            <w:r>
              <w:rPr>
                <w:rFonts w:hint="eastAsia" w:ascii="仿宋" w:hAnsi="仿宋" w:eastAsia="仿宋" w:cs="Times New Roman"/>
                <w:kern w:val="0"/>
                <w:sz w:val="28"/>
                <w:szCs w:val="28"/>
                <w:u w:color="000000"/>
              </w:rPr>
              <w:t>标方承诺在合同期内每年确保有偿最低发货码洋为</w:t>
            </w:r>
            <w:r>
              <w:rPr>
                <w:rFonts w:ascii="仿宋" w:hAnsi="仿宋" w:eastAsia="仿宋" w:cs="Times New Roman"/>
                <w:kern w:val="0"/>
                <w:sz w:val="28"/>
                <w:szCs w:val="28"/>
                <w:u w:color="000000"/>
              </w:rPr>
              <w:t xml:space="preserve"> 1500 万码洋，相应可获得400平方米的无偿使用面积（含实际使用面积，库房功能区域以及拣货通道区域的公摊面积）；如果每年发货量低于1500万码洋的，每年按 0.4 元/平方米/天、400平方米面积补偿给乙方仓储费用。</w:t>
            </w:r>
            <w:r>
              <w:rPr>
                <w:rFonts w:hint="eastAsia" w:ascii="仿宋" w:hAnsi="仿宋" w:eastAsia="仿宋" w:cs="Times New Roman"/>
                <w:kern w:val="0"/>
                <w:sz w:val="28"/>
                <w:szCs w:val="28"/>
                <w:u w:color="000000"/>
              </w:rPr>
              <w:t>如</w:t>
            </w:r>
            <w:r>
              <w:rPr>
                <w:rFonts w:hint="eastAsia" w:ascii="仿宋" w:hAnsi="仿宋" w:eastAsia="仿宋" w:cs="Times New Roman"/>
                <w:kern w:val="0"/>
                <w:sz w:val="28"/>
                <w:szCs w:val="28"/>
                <w:u w:color="000000"/>
                <w:lang w:val="en-US" w:eastAsia="zh-CN"/>
              </w:rPr>
              <w:t>招标方</w:t>
            </w:r>
            <w:r>
              <w:rPr>
                <w:rFonts w:hint="eastAsia" w:ascii="仿宋" w:hAnsi="仿宋" w:eastAsia="仿宋" w:cs="Times New Roman"/>
                <w:kern w:val="0"/>
                <w:sz w:val="28"/>
                <w:szCs w:val="28"/>
                <w:u w:color="000000"/>
              </w:rPr>
              <w:t>连续三个月没有货物发出，</w:t>
            </w:r>
            <w:r>
              <w:rPr>
                <w:rFonts w:hint="eastAsia" w:ascii="仿宋" w:hAnsi="仿宋" w:eastAsia="仿宋" w:cs="Times New Roman"/>
                <w:kern w:val="0"/>
                <w:sz w:val="28"/>
                <w:szCs w:val="28"/>
                <w:u w:color="000000"/>
                <w:lang w:val="en-US" w:eastAsia="zh-CN"/>
              </w:rPr>
              <w:t>中标方</w:t>
            </w:r>
            <w:r>
              <w:rPr>
                <w:rFonts w:hint="eastAsia" w:ascii="仿宋" w:hAnsi="仿宋" w:eastAsia="仿宋" w:cs="Times New Roman"/>
                <w:kern w:val="0"/>
                <w:sz w:val="28"/>
                <w:szCs w:val="28"/>
                <w:u w:color="000000"/>
              </w:rPr>
              <w:t>有权利将库租上调</w:t>
            </w:r>
            <w:r>
              <w:rPr>
                <w:rFonts w:ascii="仿宋" w:hAnsi="仿宋" w:eastAsia="仿宋" w:cs="Times New Roman"/>
                <w:kern w:val="0"/>
                <w:sz w:val="28"/>
                <w:szCs w:val="28"/>
                <w:u w:color="000000"/>
              </w:rPr>
              <w:t xml:space="preserve"> 20 %</w:t>
            </w:r>
            <w:r>
              <w:rPr>
                <w:rFonts w:hint="eastAsia" w:ascii="仿宋" w:hAnsi="仿宋" w:eastAsia="仿宋" w:cs="Times New Roman"/>
                <w:kern w:val="0"/>
                <w:sz w:val="28"/>
                <w:szCs w:val="28"/>
                <w:u w:color="000000"/>
              </w:rPr>
              <w:t>至</w:t>
            </w:r>
            <w:r>
              <w:rPr>
                <w:rFonts w:ascii="仿宋" w:hAnsi="仿宋" w:eastAsia="仿宋" w:cs="Times New Roman"/>
                <w:kern w:val="0"/>
                <w:sz w:val="28"/>
                <w:szCs w:val="28"/>
                <w:u w:color="000000"/>
              </w:rPr>
              <w:t xml:space="preserve">0.48 </w:t>
            </w:r>
            <w:r>
              <w:rPr>
                <w:rFonts w:hint="eastAsia" w:ascii="仿宋" w:hAnsi="仿宋" w:eastAsia="仿宋" w:cs="Times New Roman"/>
                <w:kern w:val="0"/>
                <w:sz w:val="28"/>
                <w:szCs w:val="28"/>
                <w:u w:color="000000"/>
              </w:rPr>
              <w:t>元</w:t>
            </w:r>
            <w:r>
              <w:rPr>
                <w:rFonts w:ascii="仿宋" w:hAnsi="仿宋" w:eastAsia="仿宋" w:cs="Times New Roman"/>
                <w:kern w:val="0"/>
                <w:sz w:val="28"/>
                <w:szCs w:val="28"/>
                <w:u w:color="000000"/>
              </w:rPr>
              <w:t>/</w:t>
            </w:r>
            <w:r>
              <w:rPr>
                <w:rFonts w:hint="eastAsia" w:ascii="仿宋" w:hAnsi="仿宋" w:eastAsia="仿宋" w:cs="Times New Roman"/>
                <w:kern w:val="0"/>
                <w:sz w:val="28"/>
                <w:szCs w:val="28"/>
                <w:u w:color="000000"/>
              </w:rPr>
              <w:t>平方米</w:t>
            </w:r>
            <w:r>
              <w:rPr>
                <w:rFonts w:ascii="仿宋" w:hAnsi="仿宋" w:eastAsia="仿宋" w:cs="Times New Roman"/>
                <w:kern w:val="0"/>
                <w:sz w:val="28"/>
                <w:szCs w:val="28"/>
                <w:u w:color="000000"/>
              </w:rPr>
              <w:t>/</w:t>
            </w:r>
            <w:r>
              <w:rPr>
                <w:rFonts w:hint="eastAsia" w:ascii="仿宋" w:hAnsi="仿宋" w:eastAsia="仿宋" w:cs="Times New Roman"/>
                <w:kern w:val="0"/>
                <w:sz w:val="28"/>
                <w:szCs w:val="28"/>
                <w:u w:color="000000"/>
              </w:rPr>
              <w:t>天，</w:t>
            </w:r>
            <w:r>
              <w:rPr>
                <w:rFonts w:hint="eastAsia" w:ascii="仿宋" w:hAnsi="仿宋" w:eastAsia="仿宋" w:cs="Times New Roman"/>
                <w:kern w:val="0"/>
                <w:sz w:val="28"/>
                <w:szCs w:val="28"/>
                <w:u w:color="000000"/>
                <w:lang w:val="en-US" w:eastAsia="zh-CN"/>
              </w:rPr>
              <w:t>招标方</w:t>
            </w:r>
            <w:r>
              <w:rPr>
                <w:rFonts w:hint="eastAsia" w:ascii="仿宋" w:hAnsi="仿宋" w:eastAsia="仿宋" w:cs="Times New Roman"/>
                <w:kern w:val="0"/>
                <w:sz w:val="28"/>
                <w:szCs w:val="28"/>
                <w:u w:color="000000"/>
              </w:rPr>
              <w:t>应按调整后价格付给</w:t>
            </w:r>
            <w:r>
              <w:rPr>
                <w:rFonts w:hint="eastAsia" w:ascii="仿宋" w:hAnsi="仿宋" w:eastAsia="仿宋" w:cs="Times New Roman"/>
                <w:kern w:val="0"/>
                <w:sz w:val="28"/>
                <w:szCs w:val="28"/>
                <w:u w:color="000000"/>
                <w:lang w:val="en-US" w:eastAsia="zh-CN"/>
              </w:rPr>
              <w:t>中标方</w:t>
            </w:r>
            <w:r>
              <w:rPr>
                <w:rFonts w:hint="eastAsia" w:ascii="仿宋" w:hAnsi="仿宋" w:eastAsia="仿宋" w:cs="Times New Roman"/>
                <w:kern w:val="0"/>
                <w:sz w:val="28"/>
                <w:szCs w:val="28"/>
                <w:u w:color="000000"/>
              </w:rPr>
              <w:t>库租。</w:t>
            </w:r>
          </w:p>
          <w:p>
            <w:pPr>
              <w:snapToGrid w:val="0"/>
              <w:spacing w:line="360" w:lineRule="auto"/>
              <w:rPr>
                <w:rFonts w:ascii="仿宋" w:hAnsi="仿宋" w:eastAsia="仿宋" w:cs="Times New Roman"/>
                <w:kern w:val="0"/>
                <w:sz w:val="28"/>
                <w:szCs w:val="28"/>
                <w:u w:color="000000"/>
              </w:rPr>
            </w:pPr>
          </w:p>
          <w:p>
            <w:pPr>
              <w:snapToGrid w:val="0"/>
              <w:spacing w:line="360" w:lineRule="auto"/>
              <w:rPr>
                <w:rFonts w:ascii="仿宋" w:hAnsi="仿宋" w:eastAsia="仿宋" w:cs="Times New Roman"/>
                <w:kern w:val="0"/>
                <w:sz w:val="28"/>
                <w:szCs w:val="28"/>
                <w:u w:color="000000"/>
              </w:rPr>
            </w:pPr>
            <w:r>
              <w:rPr>
                <w:rFonts w:ascii="仿宋" w:hAnsi="仿宋" w:eastAsia="仿宋" w:cs="Times New Roman"/>
                <w:kern w:val="0"/>
                <w:sz w:val="28"/>
                <w:szCs w:val="28"/>
                <w:u w:color="000000"/>
              </w:rPr>
              <w:t>2</w:t>
            </w:r>
            <w:r>
              <w:rPr>
                <w:rFonts w:hint="eastAsia" w:ascii="仿宋" w:hAnsi="仿宋" w:eastAsia="仿宋" w:cs="Times New Roman"/>
                <w:kern w:val="0"/>
                <w:sz w:val="28"/>
                <w:szCs w:val="28"/>
                <w:u w:color="000000"/>
              </w:rPr>
              <w:t>、不论投标结果如何，投标人均应自行承担所有与投标有关的全部费用。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6" w:hRule="atLeast"/>
          <w:jc w:val="center"/>
        </w:trPr>
        <w:tc>
          <w:tcPr>
            <w:tcW w:w="97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4</w:t>
            </w:r>
          </w:p>
        </w:tc>
        <w:tc>
          <w:tcPr>
            <w:tcW w:w="840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预算金额：按最终中标的发货码洋百分比、退货码洋百分比按实结算。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97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仿宋" w:hAnsi="仿宋" w:eastAsia="仿宋" w:cs="Times New Roman"/>
                <w:kern w:val="0"/>
                <w:sz w:val="28"/>
                <w:szCs w:val="28"/>
                <w:u w:color="000000"/>
              </w:rPr>
            </w:pPr>
            <w:r>
              <w:rPr>
                <w:rFonts w:ascii="仿宋" w:hAnsi="仿宋" w:eastAsia="仿宋" w:cs="Times New Roman"/>
                <w:kern w:val="0"/>
                <w:sz w:val="28"/>
                <w:szCs w:val="28"/>
                <w:u w:color="000000"/>
              </w:rPr>
              <w:t>5</w:t>
            </w:r>
          </w:p>
        </w:tc>
        <w:tc>
          <w:tcPr>
            <w:tcW w:w="840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left"/>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投标保证金：无。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97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仿宋" w:hAnsi="仿宋" w:eastAsia="仿宋" w:cs="Times New Roman"/>
                <w:kern w:val="0"/>
                <w:sz w:val="28"/>
                <w:szCs w:val="28"/>
                <w:u w:color="000000"/>
              </w:rPr>
            </w:pPr>
            <w:r>
              <w:rPr>
                <w:rFonts w:ascii="仿宋" w:hAnsi="仿宋" w:eastAsia="仿宋" w:cs="Times New Roman"/>
                <w:kern w:val="0"/>
                <w:sz w:val="28"/>
                <w:szCs w:val="28"/>
                <w:u w:color="000000"/>
              </w:rPr>
              <w:t>6</w:t>
            </w:r>
          </w:p>
        </w:tc>
        <w:tc>
          <w:tcPr>
            <w:tcW w:w="840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答疑与澄清：投标人请于202</w:t>
            </w:r>
            <w:r>
              <w:rPr>
                <w:rFonts w:hint="eastAsia" w:ascii="仿宋" w:hAnsi="仿宋" w:eastAsia="仿宋" w:cs="Times New Roman"/>
                <w:kern w:val="0"/>
                <w:sz w:val="28"/>
                <w:szCs w:val="28"/>
                <w:u w:color="000000"/>
                <w:lang w:val="en-US" w:eastAsia="zh-CN"/>
              </w:rPr>
              <w:t>6</w:t>
            </w:r>
            <w:r>
              <w:rPr>
                <w:rFonts w:hint="eastAsia" w:ascii="仿宋" w:hAnsi="仿宋" w:eastAsia="仿宋" w:cs="Times New Roman"/>
                <w:kern w:val="0"/>
                <w:sz w:val="28"/>
                <w:szCs w:val="28"/>
                <w:u w:color="000000"/>
              </w:rPr>
              <w:t>年</w:t>
            </w:r>
            <w:r>
              <w:rPr>
                <w:rFonts w:hint="eastAsia" w:ascii="仿宋" w:hAnsi="仿宋" w:eastAsia="仿宋" w:cs="Times New Roman"/>
                <w:kern w:val="0"/>
                <w:sz w:val="28"/>
                <w:szCs w:val="28"/>
                <w:u w:color="000000"/>
                <w:lang w:val="en-US" w:eastAsia="zh-CN"/>
              </w:rPr>
              <w:t>8</w:t>
            </w:r>
            <w:r>
              <w:rPr>
                <w:rFonts w:hint="eastAsia" w:ascii="仿宋" w:hAnsi="仿宋" w:eastAsia="仿宋" w:cs="Times New Roman"/>
                <w:kern w:val="0"/>
                <w:sz w:val="28"/>
                <w:szCs w:val="28"/>
                <w:u w:color="000000"/>
              </w:rPr>
              <w:t>月</w:t>
            </w:r>
            <w:r>
              <w:rPr>
                <w:rFonts w:hint="eastAsia" w:ascii="仿宋" w:hAnsi="仿宋" w:eastAsia="仿宋" w:cs="Times New Roman"/>
                <w:kern w:val="0"/>
                <w:sz w:val="28"/>
                <w:szCs w:val="28"/>
                <w:u w:color="000000"/>
                <w:lang w:val="en-US" w:eastAsia="zh-CN"/>
              </w:rPr>
              <w:t>24</w:t>
            </w:r>
            <w:r>
              <w:rPr>
                <w:rFonts w:hint="eastAsia" w:ascii="仿宋" w:hAnsi="仿宋" w:eastAsia="仿宋" w:cs="Times New Roman"/>
                <w:kern w:val="0"/>
                <w:sz w:val="28"/>
                <w:szCs w:val="28"/>
                <w:u w:color="000000"/>
              </w:rPr>
              <w:t>日 17:00整前将答疑传至采购单位。</w:t>
            </w:r>
          </w:p>
          <w:p>
            <w:pPr>
              <w:snapToGrid w:val="0"/>
              <w:spacing w:line="360" w:lineRule="auto"/>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联系电话：</w:t>
            </w:r>
            <w:r>
              <w:rPr>
                <w:rFonts w:ascii="仿宋" w:hAnsi="仿宋" w:eastAsia="仿宋" w:cs="Times New Roman"/>
                <w:kern w:val="0"/>
                <w:sz w:val="28"/>
                <w:szCs w:val="28"/>
                <w:u w:color="000000"/>
              </w:rPr>
              <w:t>0571-8531</w:t>
            </w:r>
            <w:r>
              <w:rPr>
                <w:rFonts w:hint="eastAsia" w:ascii="仿宋" w:hAnsi="仿宋" w:eastAsia="仿宋" w:cs="Times New Roman"/>
                <w:kern w:val="0"/>
                <w:sz w:val="28"/>
                <w:szCs w:val="28"/>
                <w:u w:color="000000"/>
              </w:rPr>
              <w:t>1330；联系人：孙老师邮箱：</w:t>
            </w:r>
            <w:r>
              <w:fldChar w:fldCharType="begin"/>
            </w:r>
            <w:r>
              <w:instrText xml:space="preserve"> HYPERLINK "mailto:924173025@qq.com" </w:instrText>
            </w:r>
            <w:r>
              <w:fldChar w:fldCharType="separate"/>
            </w:r>
            <w:r>
              <w:rPr>
                <w:rStyle w:val="14"/>
                <w:rFonts w:ascii="仿宋" w:hAnsi="仿宋" w:eastAsia="仿宋" w:cs="Times New Roman"/>
                <w:kern w:val="0"/>
                <w:sz w:val="28"/>
                <w:szCs w:val="28"/>
              </w:rPr>
              <w:t>924173025@qq.com</w:t>
            </w:r>
            <w:r>
              <w:rPr>
                <w:rStyle w:val="14"/>
                <w:rFonts w:ascii="仿宋" w:hAnsi="仿宋" w:eastAsia="仿宋" w:cs="Times New Roman"/>
                <w:kern w:val="0"/>
                <w:sz w:val="28"/>
                <w:szCs w:val="28"/>
              </w:rPr>
              <w:fldChar w:fldCharType="end"/>
            </w:r>
            <w:r>
              <w:rPr>
                <w:rFonts w:hint="eastAsia" w:ascii="仿宋" w:hAnsi="仿宋" w:eastAsia="仿宋" w:cs="Times New Roman"/>
                <w:kern w:val="0"/>
                <w:sz w:val="28"/>
                <w:szCs w:val="28"/>
                <w:u w:color="000000"/>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1" w:hRule="atLeast"/>
          <w:jc w:val="center"/>
        </w:trPr>
        <w:tc>
          <w:tcPr>
            <w:tcW w:w="97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仿宋" w:hAnsi="仿宋" w:eastAsia="仿宋" w:cs="Times New Roman"/>
                <w:kern w:val="0"/>
                <w:sz w:val="28"/>
                <w:szCs w:val="28"/>
                <w:u w:color="000000"/>
              </w:rPr>
            </w:pPr>
            <w:r>
              <w:rPr>
                <w:rFonts w:ascii="仿宋" w:hAnsi="仿宋" w:eastAsia="仿宋" w:cs="Times New Roman"/>
                <w:kern w:val="0"/>
                <w:sz w:val="28"/>
                <w:szCs w:val="28"/>
                <w:u w:color="000000"/>
              </w:rPr>
              <w:t>7</w:t>
            </w:r>
          </w:p>
        </w:tc>
        <w:tc>
          <w:tcPr>
            <w:tcW w:w="8404"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60" w:lineRule="auto"/>
              <w:textAlignment w:val="bottom"/>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投标文件组成：资信技术文件（营业执照、消防验收证明等）和商务报价文件正本各1份；副本各</w:t>
            </w:r>
            <w:r>
              <w:rPr>
                <w:rFonts w:ascii="仿宋" w:hAnsi="仿宋" w:eastAsia="仿宋" w:cs="Times New Roman"/>
                <w:kern w:val="0"/>
                <w:sz w:val="28"/>
                <w:szCs w:val="28"/>
                <w:u w:color="000000"/>
              </w:rPr>
              <w:t>1</w:t>
            </w:r>
            <w:r>
              <w:rPr>
                <w:rFonts w:hint="eastAsia" w:ascii="仿宋" w:hAnsi="仿宋" w:eastAsia="仿宋" w:cs="Times New Roman"/>
                <w:kern w:val="0"/>
                <w:sz w:val="28"/>
                <w:szCs w:val="28"/>
                <w:u w:color="000000"/>
              </w:rPr>
              <w:t xml:space="preserve"> 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1" w:hRule="atLeast"/>
          <w:jc w:val="center"/>
        </w:trPr>
        <w:tc>
          <w:tcPr>
            <w:tcW w:w="97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仿宋" w:hAnsi="仿宋" w:eastAsia="仿宋" w:cs="Times New Roman"/>
                <w:kern w:val="0"/>
                <w:sz w:val="28"/>
                <w:szCs w:val="28"/>
                <w:u w:color="000000"/>
              </w:rPr>
            </w:pPr>
            <w:r>
              <w:rPr>
                <w:rFonts w:ascii="仿宋" w:hAnsi="仿宋" w:eastAsia="仿宋" w:cs="Times New Roman"/>
                <w:kern w:val="0"/>
                <w:sz w:val="28"/>
                <w:szCs w:val="28"/>
                <w:u w:color="000000"/>
              </w:rPr>
              <w:t>8</w:t>
            </w:r>
          </w:p>
        </w:tc>
        <w:tc>
          <w:tcPr>
            <w:tcW w:w="840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投标截止时间及地点：202</w:t>
            </w:r>
            <w:r>
              <w:rPr>
                <w:rFonts w:hint="eastAsia" w:ascii="仿宋" w:hAnsi="仿宋" w:eastAsia="仿宋" w:cs="Times New Roman"/>
                <w:kern w:val="0"/>
                <w:sz w:val="28"/>
                <w:szCs w:val="28"/>
                <w:u w:color="000000"/>
                <w:lang w:val="en-US" w:eastAsia="zh-CN"/>
              </w:rPr>
              <w:t>6</w:t>
            </w:r>
            <w:r>
              <w:rPr>
                <w:rFonts w:hint="eastAsia" w:ascii="仿宋" w:hAnsi="仿宋" w:eastAsia="仿宋" w:cs="Times New Roman"/>
                <w:kern w:val="0"/>
                <w:sz w:val="28"/>
                <w:szCs w:val="28"/>
                <w:u w:color="000000"/>
              </w:rPr>
              <w:t>年</w:t>
            </w:r>
            <w:r>
              <w:rPr>
                <w:rFonts w:hint="eastAsia" w:ascii="仿宋" w:hAnsi="仿宋" w:eastAsia="仿宋" w:cs="Times New Roman"/>
                <w:kern w:val="0"/>
                <w:sz w:val="28"/>
                <w:szCs w:val="28"/>
                <w:u w:color="000000"/>
                <w:lang w:val="en-US" w:eastAsia="zh-CN"/>
              </w:rPr>
              <w:t>8</w:t>
            </w:r>
            <w:r>
              <w:rPr>
                <w:rFonts w:hint="eastAsia" w:ascii="仿宋" w:hAnsi="仿宋" w:eastAsia="仿宋" w:cs="Times New Roman"/>
                <w:kern w:val="0"/>
                <w:sz w:val="28"/>
                <w:szCs w:val="28"/>
                <w:u w:color="000000"/>
              </w:rPr>
              <w:t>月</w:t>
            </w:r>
            <w:r>
              <w:rPr>
                <w:rFonts w:hint="eastAsia" w:ascii="仿宋" w:hAnsi="仿宋" w:eastAsia="仿宋" w:cs="Times New Roman"/>
                <w:kern w:val="0"/>
                <w:sz w:val="28"/>
                <w:szCs w:val="28"/>
                <w:u w:color="000000"/>
                <w:lang w:val="en-US" w:eastAsia="zh-CN"/>
              </w:rPr>
              <w:t>28</w:t>
            </w:r>
            <w:r>
              <w:rPr>
                <w:rFonts w:hint="eastAsia" w:ascii="仿宋" w:hAnsi="仿宋" w:eastAsia="仿宋" w:cs="Times New Roman"/>
                <w:kern w:val="0"/>
                <w:sz w:val="28"/>
                <w:szCs w:val="28"/>
                <w:u w:color="000000"/>
              </w:rPr>
              <w:t>日</w:t>
            </w:r>
            <w:r>
              <w:rPr>
                <w:rFonts w:hint="eastAsia" w:ascii="仿宋" w:hAnsi="仿宋" w:eastAsia="仿宋" w:cs="Times New Roman"/>
                <w:kern w:val="0"/>
                <w:sz w:val="28"/>
                <w:szCs w:val="28"/>
                <w:u w:color="000000"/>
                <w:lang w:val="en-US" w:eastAsia="zh-CN"/>
              </w:rPr>
              <w:t>17</w:t>
            </w:r>
            <w:r>
              <w:rPr>
                <w:rFonts w:hint="eastAsia" w:ascii="仿宋" w:hAnsi="仿宋" w:eastAsia="仿宋" w:cs="Times New Roman"/>
                <w:kern w:val="0"/>
                <w:sz w:val="28"/>
                <w:szCs w:val="28"/>
                <w:u w:color="000000"/>
              </w:rPr>
              <w:t>点00分整，邮寄地址：杭州市</w:t>
            </w:r>
            <w:r>
              <w:rPr>
                <w:rFonts w:hint="eastAsia" w:ascii="仿宋" w:hAnsi="仿宋" w:eastAsia="仿宋" w:cs="Times New Roman"/>
                <w:kern w:val="0"/>
                <w:sz w:val="28"/>
                <w:szCs w:val="28"/>
                <w:u w:color="000000"/>
                <w:lang w:val="en-US" w:eastAsia="zh-CN"/>
              </w:rPr>
              <w:t>拱墅区</w:t>
            </w:r>
            <w:r>
              <w:rPr>
                <w:rFonts w:hint="eastAsia" w:ascii="仿宋" w:hAnsi="仿宋" w:eastAsia="仿宋" w:cs="Times New Roman"/>
                <w:kern w:val="0"/>
                <w:sz w:val="28"/>
                <w:szCs w:val="28"/>
                <w:u w:color="000000"/>
              </w:rPr>
              <w:t>体育场路178号红旗出版社，收件人：孙</w:t>
            </w:r>
            <w:r>
              <w:rPr>
                <w:rFonts w:hint="eastAsia" w:ascii="仿宋" w:hAnsi="仿宋" w:eastAsia="仿宋" w:cs="Times New Roman"/>
                <w:kern w:val="0"/>
                <w:sz w:val="28"/>
                <w:szCs w:val="28"/>
                <w:u w:color="000000"/>
                <w:lang w:val="en-US" w:eastAsia="zh-CN"/>
              </w:rPr>
              <w:t>老师</w:t>
            </w:r>
            <w:r>
              <w:rPr>
                <w:rFonts w:hint="eastAsia" w:ascii="仿宋" w:hAnsi="仿宋" w:eastAsia="仿宋" w:cs="Times New Roman"/>
                <w:kern w:val="0"/>
                <w:sz w:val="28"/>
                <w:szCs w:val="28"/>
                <w:u w:color="000000"/>
              </w:rPr>
              <w:t>，电话：13606804224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1" w:hRule="atLeast"/>
          <w:jc w:val="center"/>
        </w:trPr>
        <w:tc>
          <w:tcPr>
            <w:tcW w:w="97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仿宋" w:hAnsi="仿宋" w:eastAsia="仿宋" w:cs="Times New Roman"/>
                <w:kern w:val="0"/>
                <w:sz w:val="28"/>
                <w:szCs w:val="28"/>
                <w:u w:color="000000"/>
              </w:rPr>
            </w:pPr>
            <w:r>
              <w:rPr>
                <w:rFonts w:ascii="仿宋" w:hAnsi="仿宋" w:eastAsia="仿宋" w:cs="Times New Roman"/>
                <w:kern w:val="0"/>
                <w:sz w:val="28"/>
                <w:szCs w:val="28"/>
                <w:u w:color="000000"/>
              </w:rPr>
              <w:t>9</w:t>
            </w:r>
          </w:p>
        </w:tc>
        <w:tc>
          <w:tcPr>
            <w:tcW w:w="840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left"/>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评标结果公布时间：</w:t>
            </w:r>
            <w:r>
              <w:rPr>
                <w:rFonts w:ascii="仿宋" w:hAnsi="仿宋" w:eastAsia="仿宋" w:cs="Times New Roman"/>
                <w:kern w:val="0"/>
                <w:sz w:val="28"/>
                <w:szCs w:val="28"/>
                <w:u w:color="000000"/>
              </w:rPr>
              <w:t>202</w:t>
            </w:r>
            <w:r>
              <w:rPr>
                <w:rFonts w:hint="eastAsia" w:ascii="仿宋" w:hAnsi="仿宋" w:eastAsia="仿宋" w:cs="Times New Roman"/>
                <w:kern w:val="0"/>
                <w:sz w:val="28"/>
                <w:szCs w:val="28"/>
                <w:u w:color="000000"/>
                <w:lang w:val="en-US" w:eastAsia="zh-CN"/>
              </w:rPr>
              <w:t>6</w:t>
            </w:r>
            <w:r>
              <w:rPr>
                <w:rFonts w:ascii="仿宋" w:hAnsi="仿宋" w:eastAsia="仿宋" w:cs="Times New Roman"/>
                <w:kern w:val="0"/>
                <w:sz w:val="28"/>
                <w:szCs w:val="28"/>
                <w:u w:color="000000"/>
              </w:rPr>
              <w:t>年</w:t>
            </w:r>
            <w:r>
              <w:rPr>
                <w:rFonts w:hint="eastAsia" w:ascii="仿宋" w:hAnsi="仿宋" w:eastAsia="仿宋" w:cs="Times New Roman"/>
                <w:kern w:val="0"/>
                <w:sz w:val="28"/>
                <w:szCs w:val="28"/>
                <w:u w:color="000000"/>
                <w:lang w:val="en-US" w:eastAsia="zh-CN"/>
              </w:rPr>
              <w:t>9</w:t>
            </w:r>
            <w:r>
              <w:rPr>
                <w:rFonts w:ascii="仿宋" w:hAnsi="仿宋" w:eastAsia="仿宋" w:cs="Times New Roman"/>
                <w:kern w:val="0"/>
                <w:sz w:val="28"/>
                <w:szCs w:val="28"/>
                <w:u w:color="000000"/>
              </w:rPr>
              <w:t>月</w:t>
            </w:r>
            <w:r>
              <w:rPr>
                <w:rFonts w:hint="eastAsia" w:ascii="仿宋" w:hAnsi="仿宋" w:eastAsia="仿宋" w:cs="Times New Roman"/>
                <w:kern w:val="0"/>
                <w:sz w:val="28"/>
                <w:szCs w:val="28"/>
                <w:u w:color="000000"/>
                <w:lang w:val="en-US" w:eastAsia="zh-CN"/>
              </w:rPr>
              <w:t>4</w:t>
            </w:r>
            <w:r>
              <w:rPr>
                <w:rFonts w:ascii="仿宋" w:hAnsi="仿宋" w:eastAsia="仿宋" w:cs="Times New Roman"/>
                <w:kern w:val="0"/>
                <w:sz w:val="28"/>
                <w:szCs w:val="28"/>
                <w:u w:color="000000"/>
              </w:rPr>
              <w:t>日17点00分</w:t>
            </w:r>
            <w:r>
              <w:rPr>
                <w:rFonts w:hint="eastAsia" w:ascii="仿宋" w:hAnsi="仿宋" w:eastAsia="仿宋" w:cs="Times New Roman"/>
                <w:kern w:val="0"/>
                <w:sz w:val="28"/>
                <w:szCs w:val="28"/>
                <w:u w:color="000000"/>
              </w:rPr>
              <w:t>前以</w:t>
            </w:r>
            <w:r>
              <w:rPr>
                <w:rFonts w:ascii="仿宋" w:hAnsi="仿宋" w:eastAsia="仿宋" w:cs="Times New Roman"/>
                <w:kern w:val="0"/>
                <w:sz w:val="28"/>
                <w:szCs w:val="28"/>
                <w:u w:color="000000"/>
              </w:rPr>
              <w:t>电话或邮件的形式发放到</w:t>
            </w:r>
            <w:r>
              <w:rPr>
                <w:rFonts w:hint="eastAsia" w:ascii="仿宋" w:hAnsi="仿宋" w:eastAsia="仿宋" w:cs="Times New Roman"/>
                <w:kern w:val="0"/>
                <w:sz w:val="28"/>
                <w:szCs w:val="28"/>
                <w:u w:color="000000"/>
              </w:rPr>
              <w:t>中标人</w:t>
            </w:r>
            <w:r>
              <w:rPr>
                <w:rFonts w:ascii="仿宋" w:hAnsi="仿宋" w:eastAsia="仿宋" w:cs="Times New Roman"/>
                <w:kern w:val="0"/>
                <w:sz w:val="28"/>
                <w:szCs w:val="28"/>
                <w:u w:color="000000"/>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97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仿宋" w:hAnsi="仿宋" w:eastAsia="仿宋" w:cs="Times New Roman"/>
                <w:kern w:val="0"/>
                <w:sz w:val="28"/>
                <w:szCs w:val="28"/>
                <w:u w:color="000000"/>
              </w:rPr>
            </w:pPr>
            <w:r>
              <w:rPr>
                <w:rFonts w:ascii="仿宋" w:hAnsi="仿宋" w:eastAsia="仿宋" w:cs="Times New Roman"/>
                <w:kern w:val="0"/>
                <w:sz w:val="28"/>
                <w:szCs w:val="28"/>
                <w:u w:color="000000"/>
              </w:rPr>
              <w:t>1</w:t>
            </w:r>
            <w:r>
              <w:rPr>
                <w:rFonts w:hint="eastAsia" w:ascii="仿宋" w:hAnsi="仿宋" w:eastAsia="仿宋" w:cs="Times New Roman"/>
                <w:kern w:val="0"/>
                <w:sz w:val="28"/>
                <w:szCs w:val="28"/>
                <w:u w:color="000000"/>
              </w:rPr>
              <w:t>3</w:t>
            </w:r>
          </w:p>
        </w:tc>
        <w:tc>
          <w:tcPr>
            <w:tcW w:w="8404"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60" w:lineRule="auto"/>
              <w:textAlignment w:val="bottom"/>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签订合同时间：中标通知书发出后30日内单独签订合同。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97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仿宋" w:hAnsi="仿宋" w:eastAsia="仿宋" w:cs="Times New Roman"/>
                <w:kern w:val="0"/>
                <w:sz w:val="28"/>
                <w:szCs w:val="28"/>
                <w:u w:color="000000"/>
              </w:rPr>
            </w:pPr>
            <w:r>
              <w:rPr>
                <w:rFonts w:ascii="仿宋" w:hAnsi="仿宋" w:eastAsia="仿宋" w:cs="Times New Roman"/>
                <w:kern w:val="0"/>
                <w:sz w:val="28"/>
                <w:szCs w:val="28"/>
                <w:u w:color="000000"/>
              </w:rPr>
              <w:t>1</w:t>
            </w:r>
            <w:r>
              <w:rPr>
                <w:rFonts w:hint="eastAsia" w:ascii="仿宋" w:hAnsi="仿宋" w:eastAsia="仿宋" w:cs="Times New Roman"/>
                <w:kern w:val="0"/>
                <w:sz w:val="28"/>
                <w:szCs w:val="28"/>
                <w:u w:color="000000"/>
              </w:rPr>
              <w:t>4</w:t>
            </w:r>
          </w:p>
        </w:tc>
        <w:tc>
          <w:tcPr>
            <w:tcW w:w="8404"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履约保证金</w:t>
            </w:r>
            <w:r>
              <w:rPr>
                <w:rFonts w:ascii="仿宋" w:hAnsi="仿宋" w:eastAsia="仿宋" w:cs="Times New Roman"/>
                <w:kern w:val="0"/>
                <w:sz w:val="28"/>
                <w:szCs w:val="28"/>
                <w:u w:color="000000"/>
              </w:rPr>
              <w:t>:</w:t>
            </w:r>
            <w:r>
              <w:rPr>
                <w:rFonts w:hint="eastAsia" w:ascii="仿宋" w:hAnsi="仿宋" w:eastAsia="仿宋" w:cs="Times New Roman"/>
                <w:kern w:val="0"/>
                <w:sz w:val="28"/>
                <w:szCs w:val="28"/>
                <w:u w:color="000000"/>
              </w:rPr>
              <w:t xml:space="preserve"> 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5" w:hRule="atLeast"/>
          <w:jc w:val="center"/>
        </w:trPr>
        <w:tc>
          <w:tcPr>
            <w:tcW w:w="97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1</w:t>
            </w:r>
            <w:r>
              <w:rPr>
                <w:rFonts w:ascii="仿宋" w:hAnsi="仿宋" w:eastAsia="仿宋" w:cs="Times New Roman"/>
                <w:kern w:val="0"/>
                <w:sz w:val="28"/>
                <w:szCs w:val="28"/>
                <w:u w:color="000000"/>
              </w:rPr>
              <w:t>0</w:t>
            </w:r>
          </w:p>
        </w:tc>
        <w:tc>
          <w:tcPr>
            <w:tcW w:w="840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投标文件有效期：60天</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4" w:hRule="atLeast"/>
          <w:jc w:val="center"/>
        </w:trPr>
        <w:tc>
          <w:tcPr>
            <w:tcW w:w="97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11</w:t>
            </w:r>
          </w:p>
        </w:tc>
        <w:tc>
          <w:tcPr>
            <w:tcW w:w="840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解释：本招标文件的解释权属于招标采购单位。</w:t>
            </w:r>
          </w:p>
        </w:tc>
      </w:tr>
    </w:tbl>
    <w:p>
      <w:pPr>
        <w:ind w:firstLine="565" w:firstLineChars="202"/>
        <w:jc w:val="left"/>
        <w:rPr>
          <w:rFonts w:ascii="仿宋" w:hAnsi="仿宋" w:eastAsia="仿宋" w:cs="Times New Roman"/>
          <w:kern w:val="0"/>
          <w:sz w:val="28"/>
          <w:szCs w:val="28"/>
          <w:u w:color="000000"/>
        </w:rPr>
      </w:pPr>
    </w:p>
    <w:p>
      <w:pPr>
        <w:ind w:firstLine="565" w:firstLineChars="202"/>
        <w:jc w:val="center"/>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一 总则</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 适用范围</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1.1、本招标文件适用于本次所述项目的招标。</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2、定义</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2.1、“招标人”系指组织本次招标的代理机构或采购人。</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2.2、“投标人”系指向招标方提交投标文件的供应商。</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2.</w:t>
      </w:r>
      <w:r>
        <w:rPr>
          <w:rFonts w:hint="eastAsia" w:ascii="仿宋" w:hAnsi="仿宋" w:eastAsia="仿宋" w:cs="Times New Roman"/>
          <w:kern w:val="0"/>
          <w:sz w:val="28"/>
          <w:szCs w:val="28"/>
          <w:u w:color="000000"/>
        </w:rPr>
        <w:t>3</w:t>
      </w:r>
      <w:r>
        <w:rPr>
          <w:rFonts w:ascii="仿宋" w:hAnsi="仿宋" w:eastAsia="仿宋" w:cs="Times New Roman"/>
          <w:kern w:val="0"/>
          <w:sz w:val="28"/>
          <w:szCs w:val="28"/>
          <w:u w:color="000000"/>
        </w:rPr>
        <w:t>、“服务”系指招标文件规定投标人须承担的</w:t>
      </w:r>
      <w:r>
        <w:rPr>
          <w:rFonts w:hint="eastAsia" w:ascii="仿宋" w:hAnsi="仿宋" w:eastAsia="仿宋" w:cs="Times New Roman"/>
          <w:kern w:val="0"/>
          <w:sz w:val="28"/>
          <w:szCs w:val="28"/>
          <w:u w:color="000000"/>
        </w:rPr>
        <w:t>保管、入库、出库、发货、清点等服务</w:t>
      </w:r>
      <w:r>
        <w:rPr>
          <w:rFonts w:ascii="仿宋" w:hAnsi="仿宋" w:eastAsia="仿宋" w:cs="Times New Roman"/>
          <w:kern w:val="0"/>
          <w:sz w:val="28"/>
          <w:szCs w:val="28"/>
          <w:u w:color="000000"/>
        </w:rPr>
        <w:t>。</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2.</w:t>
      </w:r>
      <w:r>
        <w:rPr>
          <w:rFonts w:hint="eastAsia" w:ascii="仿宋" w:hAnsi="仿宋" w:eastAsia="仿宋" w:cs="Times New Roman"/>
          <w:kern w:val="0"/>
          <w:sz w:val="28"/>
          <w:szCs w:val="28"/>
          <w:u w:color="000000"/>
        </w:rPr>
        <w:t>4</w:t>
      </w:r>
      <w:r>
        <w:rPr>
          <w:rFonts w:ascii="仿宋" w:hAnsi="仿宋" w:eastAsia="仿宋" w:cs="Times New Roman"/>
          <w:kern w:val="0"/>
          <w:sz w:val="28"/>
          <w:szCs w:val="28"/>
          <w:u w:color="000000"/>
        </w:rPr>
        <w:t>、“项目”系指投标人按招标文件规定向采购人提供的服务。</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2.</w:t>
      </w:r>
      <w:r>
        <w:rPr>
          <w:rFonts w:hint="eastAsia" w:ascii="仿宋" w:hAnsi="仿宋" w:eastAsia="仿宋" w:cs="Times New Roman"/>
          <w:kern w:val="0"/>
          <w:sz w:val="28"/>
          <w:szCs w:val="28"/>
          <w:u w:color="000000"/>
        </w:rPr>
        <w:t>5</w:t>
      </w:r>
      <w:r>
        <w:rPr>
          <w:rFonts w:ascii="仿宋" w:hAnsi="仿宋" w:eastAsia="仿宋" w:cs="Times New Roman"/>
          <w:kern w:val="0"/>
          <w:sz w:val="28"/>
          <w:szCs w:val="28"/>
          <w:u w:color="000000"/>
        </w:rPr>
        <w:t>、“书面形式”包括信函、传真、电报、电子文档等。</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3、招标方式</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3.1、本次招标采用</w:t>
      </w:r>
      <w:r>
        <w:rPr>
          <w:rFonts w:hint="eastAsia" w:ascii="仿宋" w:hAnsi="仿宋" w:eastAsia="仿宋" w:cs="Times New Roman"/>
          <w:kern w:val="0"/>
          <w:sz w:val="28"/>
          <w:szCs w:val="28"/>
          <w:u w:color="000000"/>
        </w:rPr>
        <w:t>比价</w:t>
      </w:r>
      <w:r>
        <w:rPr>
          <w:rFonts w:ascii="仿宋" w:hAnsi="仿宋" w:eastAsia="仿宋" w:cs="Times New Roman"/>
          <w:kern w:val="0"/>
          <w:sz w:val="28"/>
          <w:szCs w:val="28"/>
          <w:u w:color="000000"/>
        </w:rPr>
        <w:t>招标方式进行；</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4</w:t>
      </w:r>
      <w:r>
        <w:rPr>
          <w:rFonts w:ascii="仿宋" w:hAnsi="仿宋" w:eastAsia="仿宋" w:cs="Times New Roman"/>
          <w:kern w:val="0"/>
          <w:sz w:val="28"/>
          <w:szCs w:val="28"/>
          <w:u w:color="000000"/>
        </w:rPr>
        <w:t>、投标费用</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不论投标结果如何，投标人均应自行承担所有与投标有关的全部费用。</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5</w:t>
      </w:r>
      <w:r>
        <w:rPr>
          <w:rFonts w:ascii="仿宋" w:hAnsi="仿宋" w:eastAsia="仿宋" w:cs="Times New Roman"/>
          <w:kern w:val="0"/>
          <w:sz w:val="28"/>
          <w:szCs w:val="28"/>
          <w:u w:color="000000"/>
        </w:rPr>
        <w:t>、联合体投标</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本项目不接受联合体投标。</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6</w:t>
      </w:r>
      <w:r>
        <w:rPr>
          <w:rFonts w:ascii="仿宋" w:hAnsi="仿宋" w:eastAsia="仿宋" w:cs="Times New Roman"/>
          <w:kern w:val="0"/>
          <w:sz w:val="28"/>
          <w:szCs w:val="28"/>
          <w:u w:color="000000"/>
        </w:rPr>
        <w:t>、转包与分包</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6</w:t>
      </w:r>
      <w:r>
        <w:rPr>
          <w:rFonts w:ascii="仿宋" w:hAnsi="仿宋" w:eastAsia="仿宋" w:cs="Times New Roman"/>
          <w:kern w:val="0"/>
          <w:sz w:val="28"/>
          <w:szCs w:val="28"/>
          <w:u w:color="000000"/>
        </w:rPr>
        <w:t>.1、本项目不允许转包；</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6</w:t>
      </w:r>
      <w:r>
        <w:rPr>
          <w:rFonts w:ascii="仿宋" w:hAnsi="仿宋" w:eastAsia="仿宋" w:cs="Times New Roman"/>
          <w:kern w:val="0"/>
          <w:sz w:val="28"/>
          <w:szCs w:val="28"/>
          <w:u w:color="000000"/>
        </w:rPr>
        <w:t>.2、本项目不允许分包</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7</w:t>
      </w:r>
      <w:r>
        <w:rPr>
          <w:rFonts w:ascii="仿宋" w:hAnsi="仿宋" w:eastAsia="仿宋" w:cs="Times New Roman"/>
          <w:kern w:val="0"/>
          <w:sz w:val="28"/>
          <w:szCs w:val="28"/>
          <w:u w:color="000000"/>
        </w:rPr>
        <w:t>、质疑</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7</w:t>
      </w:r>
      <w:r>
        <w:rPr>
          <w:rFonts w:ascii="仿宋" w:hAnsi="仿宋" w:eastAsia="仿宋" w:cs="Times New Roman"/>
          <w:kern w:val="0"/>
          <w:sz w:val="28"/>
          <w:szCs w:val="28"/>
          <w:u w:color="000000"/>
        </w:rPr>
        <w:t>.1、投标人认为招标文件、招标过程或中标结果使自己的合法权益受到损害的，应当在知道或者应知其权益受到损害之日起七个工作日内，以书面形式向采购人、代理机构提出质疑。投标人对招标采购单位的质疑答复不满意或者招标采购单位未在规定时间内作出答复的，可以在答复期满后十五个工作日内向同级采购监管部门投诉。</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7</w:t>
      </w:r>
      <w:r>
        <w:rPr>
          <w:rFonts w:ascii="仿宋" w:hAnsi="仿宋" w:eastAsia="仿宋" w:cs="Times New Roman"/>
          <w:kern w:val="0"/>
          <w:sz w:val="28"/>
          <w:szCs w:val="28"/>
          <w:u w:color="000000"/>
        </w:rPr>
        <w:t>.2、质疑、投诉应当采用书面形式，质疑书、投诉书均应明确阐述招标文件、招标过程或中标结果中使自己合法权益受到损害的实质性内容，提供相关事实、依据和证据及其来源或线索，便于有关单位调查、答复和处理。</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二</w:t>
      </w:r>
      <w:r>
        <w:rPr>
          <w:rFonts w:ascii="仿宋" w:hAnsi="仿宋" w:eastAsia="仿宋" w:cs="Times New Roman"/>
          <w:kern w:val="0"/>
          <w:sz w:val="28"/>
          <w:szCs w:val="28"/>
          <w:u w:color="000000"/>
        </w:rPr>
        <w:t xml:space="preserve">  招标文件</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1、招标文件的构成</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1.1、招标公告</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1.2、投标人须知</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1.3、招标项目需求</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1.4、合同主要条款</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1.5、评标办法及标准</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1.6、投标文件相关文件格式</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2、存在的风险</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投标人没有按照招标文件要求提供全部资料，或者投标人没有对招标文件在各方面作出实质性响应是投标人的风险，并可能导致其投标无效。</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 xml:space="preserve">3、招标文件的澄清与修改 </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3.1、投标人应认真阅读本招标文件，发现其中有误或有要求不合理的，投标人必须在知道或者应当知道之日起七个工作日内以书面形式要求采购代理机构澄清，否则，由此产生的后果由投标人负责。</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3.2、采购代理机构必须以书面形式答复所有购买招标文件的投标人（答复中不包含问题的来源）要求澄清的问题，同时认定其他澄清方式为无效。</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3.3、采购人或者采购代理机构可以对已发出的招标文件、资格预审文件、投标邀请书进行必要的澄清或修改，但不得改变采购标的和资格条件。澄清或修改应当在原公告发布媒体上发布澄清公告。澄清或者修改内容为招标文件、资格预审文件、投标邀请书的组成部分。</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3.4、澄清或者修改的内容可能影响投标文件编制的，采购人或者采购代理机构应当在投标截止时间至少15日前，在信息发布媒体上发布更正公告，并以书面形式通知所有招标文件收受人。该澄清或者修改的内容为招标文件的组成部分。不足15日的，采购人或者采购代理机构应当顺延提交投标文件的截止时间。</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3.5、澄清或者修改的内容可能影响资格预审申请文件编制的，采购人或者采购代理机构应当在提交资格预审申请文件截止时间至少3日前，以书面形式通知所有获取资格预审文件的潜在投标人；不足3日的，采购人或者采购代理机构应当顺延提交资格预审申请文件的截止时间。</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3.6、采购代理机构和采购单位可以视采购具体情况，延长投标截止时间和开标时间，但至少应当在招标文件要求提交投标文件的截止时间三日前，将变更时间书面通知所有招标文件收受人，并在信息发布媒体上发布变更公告。</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3.7、 招标文件的澄清或者修改都应该通过本代理机构以法定形式发布，采购人非通过本机构，不得擅自澄清或者修改招标文件。</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三、投标文件的编制</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（一）投标文件的组成</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投标文件由资信技术文件、商务报价文件组成。资信技术文件和商务报价文件正本各</w:t>
      </w:r>
      <w:r>
        <w:rPr>
          <w:rFonts w:ascii="仿宋" w:hAnsi="仿宋" w:eastAsia="仿宋" w:cs="Times New Roman"/>
          <w:kern w:val="0"/>
          <w:sz w:val="28"/>
          <w:szCs w:val="28"/>
          <w:u w:color="000000"/>
        </w:rPr>
        <w:t>1份；副本各1份，分别装订密封。</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 xml:space="preserve">1、资信技术文件 </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（1</w:t>
      </w:r>
      <w:r>
        <w:rPr>
          <w:rFonts w:ascii="仿宋" w:hAnsi="仿宋" w:eastAsia="仿宋" w:cs="Times New Roman"/>
          <w:kern w:val="0"/>
          <w:sz w:val="28"/>
          <w:szCs w:val="28"/>
          <w:u w:color="000000"/>
        </w:rPr>
        <w:t>）诚信承诺书；（附件</w:t>
      </w:r>
      <w:r>
        <w:rPr>
          <w:rFonts w:hint="eastAsia" w:ascii="仿宋" w:hAnsi="仿宋" w:eastAsia="仿宋" w:cs="Times New Roman"/>
          <w:kern w:val="0"/>
          <w:sz w:val="28"/>
          <w:szCs w:val="28"/>
          <w:u w:color="000000"/>
        </w:rPr>
        <w:t>1</w:t>
      </w:r>
      <w:r>
        <w:rPr>
          <w:rFonts w:ascii="仿宋" w:hAnsi="仿宋" w:eastAsia="仿宋" w:cs="Times New Roman"/>
          <w:kern w:val="0"/>
          <w:sz w:val="28"/>
          <w:szCs w:val="28"/>
          <w:u w:color="000000"/>
        </w:rPr>
        <w:t>）</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（2）</w:t>
      </w:r>
      <w:r>
        <w:rPr>
          <w:rFonts w:ascii="仿宋" w:hAnsi="仿宋" w:eastAsia="仿宋" w:cs="Times New Roman"/>
          <w:kern w:val="0"/>
          <w:sz w:val="28"/>
          <w:szCs w:val="28"/>
          <w:u w:color="000000"/>
        </w:rPr>
        <w:t>法定代表人授权委托书；（附件</w:t>
      </w:r>
      <w:r>
        <w:rPr>
          <w:rFonts w:hint="eastAsia" w:ascii="仿宋" w:hAnsi="仿宋" w:eastAsia="仿宋" w:cs="Times New Roman"/>
          <w:kern w:val="0"/>
          <w:sz w:val="28"/>
          <w:szCs w:val="28"/>
          <w:u w:color="000000"/>
        </w:rPr>
        <w:t>2</w:t>
      </w:r>
      <w:r>
        <w:rPr>
          <w:rFonts w:ascii="仿宋" w:hAnsi="仿宋" w:eastAsia="仿宋" w:cs="Times New Roman"/>
          <w:kern w:val="0"/>
          <w:sz w:val="28"/>
          <w:szCs w:val="28"/>
          <w:u w:color="000000"/>
        </w:rPr>
        <w:t>）</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（3</w:t>
      </w:r>
      <w:r>
        <w:rPr>
          <w:rFonts w:ascii="仿宋" w:hAnsi="仿宋" w:eastAsia="仿宋" w:cs="Times New Roman"/>
          <w:kern w:val="0"/>
          <w:sz w:val="28"/>
          <w:szCs w:val="28"/>
          <w:u w:color="000000"/>
        </w:rPr>
        <w:t>）投标单位基本情况表；（法人营业执照副本）（附件</w:t>
      </w:r>
      <w:r>
        <w:rPr>
          <w:rFonts w:hint="eastAsia" w:ascii="仿宋" w:hAnsi="仿宋" w:eastAsia="仿宋" w:cs="Times New Roman"/>
          <w:kern w:val="0"/>
          <w:sz w:val="28"/>
          <w:szCs w:val="28"/>
          <w:u w:color="000000"/>
        </w:rPr>
        <w:t>3</w:t>
      </w:r>
      <w:r>
        <w:rPr>
          <w:rFonts w:ascii="仿宋" w:hAnsi="仿宋" w:eastAsia="仿宋" w:cs="Times New Roman"/>
          <w:kern w:val="0"/>
          <w:sz w:val="28"/>
          <w:szCs w:val="28"/>
          <w:u w:color="000000"/>
        </w:rPr>
        <w:t>）</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2、</w:t>
      </w:r>
      <w:r>
        <w:rPr>
          <w:rFonts w:hint="eastAsia" w:ascii="仿宋" w:hAnsi="仿宋" w:eastAsia="仿宋" w:cs="Times New Roman"/>
          <w:kern w:val="0"/>
          <w:sz w:val="28"/>
          <w:szCs w:val="28"/>
          <w:u w:color="000000"/>
        </w:rPr>
        <w:t>商务</w:t>
      </w:r>
      <w:r>
        <w:rPr>
          <w:rFonts w:ascii="仿宋" w:hAnsi="仿宋" w:eastAsia="仿宋" w:cs="Times New Roman"/>
          <w:kern w:val="0"/>
          <w:sz w:val="28"/>
          <w:szCs w:val="28"/>
          <w:u w:color="000000"/>
        </w:rPr>
        <w:t>报价文件：</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（1</w:t>
      </w:r>
      <w:r>
        <w:rPr>
          <w:rFonts w:ascii="仿宋" w:hAnsi="仿宋" w:eastAsia="仿宋" w:cs="Times New Roman"/>
          <w:kern w:val="0"/>
          <w:sz w:val="28"/>
          <w:szCs w:val="28"/>
          <w:u w:color="000000"/>
        </w:rPr>
        <w:t>）明细报价表；（附件</w:t>
      </w:r>
      <w:r>
        <w:rPr>
          <w:rFonts w:hint="eastAsia" w:ascii="仿宋" w:hAnsi="仿宋" w:eastAsia="仿宋" w:cs="Times New Roman"/>
          <w:kern w:val="0"/>
          <w:sz w:val="28"/>
          <w:szCs w:val="28"/>
          <w:u w:color="000000"/>
        </w:rPr>
        <w:t>4</w:t>
      </w:r>
      <w:r>
        <w:rPr>
          <w:rFonts w:ascii="仿宋" w:hAnsi="仿宋" w:eastAsia="仿宋" w:cs="Times New Roman"/>
          <w:kern w:val="0"/>
          <w:sz w:val="28"/>
          <w:szCs w:val="28"/>
          <w:u w:color="000000"/>
        </w:rPr>
        <w:t>）</w:t>
      </w:r>
    </w:p>
    <w:p>
      <w:pPr>
        <w:ind w:firstLine="840" w:firstLineChars="300"/>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▲注：法定代表人授权委托书并加盖单位公章。</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（二）投标文件的语言及计量</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1、▲投标文件以及投标方与招标方就有关投标事宜的所有来往函电，均应以中文书写。</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2、▲投标计量单位，除招标文件中有特殊要求外，应采用中华人民共和国法定计量单位，货币单位：人民币元。</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（三）</w:t>
      </w:r>
      <w:r>
        <w:rPr>
          <w:rFonts w:ascii="仿宋" w:hAnsi="仿宋" w:eastAsia="仿宋" w:cs="Times New Roman"/>
          <w:kern w:val="0"/>
          <w:sz w:val="28"/>
          <w:szCs w:val="28"/>
          <w:u w:color="000000"/>
        </w:rPr>
        <w:t xml:space="preserve"> 投标报价</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1、投标报价应按招标文件中相关附表格式填写。</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2、报价应包括货款、标准附件、备品备件、专用工具、包装、运输、装卸、保险、税金、货到就位以及安装、调试、保修等一切税金和费用。</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3、▲投标报价只允许有一个报价，有选择的报价将不予接受。</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（四）投标文件的有效期</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1、▲自投标截止日起60天投标书应保持有效。如采购人认为必要，可延长至总计最长不超过90天。有效期短于这个规定期限的投标将被拒绝。</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2、在特殊情况下，招标人可与投标人协商延长投标书的有效期，这种要求和答复均以书面形式进行。</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（五）、下列情况，投标单位将由代理机构上报采购单位，接受处罚：</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1、投标人在投标有效期内撤回投标文件的；</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2、未按规定提交履约保证金的；</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3、投标人在投标过程中弄虚作假，提供虚假材料；</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4、中标供应商未按规定的时间、地点与采购人签订合同的；</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5、其他严重扰乱招投标程序的；</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（六）</w:t>
      </w:r>
      <w:r>
        <w:rPr>
          <w:rFonts w:ascii="仿宋" w:hAnsi="仿宋" w:eastAsia="仿宋" w:cs="Times New Roman"/>
          <w:kern w:val="0"/>
          <w:sz w:val="28"/>
          <w:szCs w:val="28"/>
          <w:u w:color="000000"/>
        </w:rPr>
        <w:t xml:space="preserve"> 投标文件的签署和份数</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1、投标人应按本招标文件规定的格式和顺序编制、装订投标文件并标注页码，投标文件内容不完整、编排混乱导致投标文件被误读、漏读或者查找不到相关内容的，是投标人的责任。</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2、▲投标人应按资信</w:t>
      </w:r>
      <w:r>
        <w:rPr>
          <w:rFonts w:hint="eastAsia" w:ascii="仿宋" w:hAnsi="仿宋" w:eastAsia="仿宋" w:cs="Times New Roman"/>
          <w:kern w:val="0"/>
          <w:sz w:val="28"/>
          <w:szCs w:val="28"/>
          <w:u w:color="000000"/>
        </w:rPr>
        <w:t>技术</w:t>
      </w:r>
      <w:r>
        <w:rPr>
          <w:rFonts w:ascii="仿宋" w:hAnsi="仿宋" w:eastAsia="仿宋" w:cs="Times New Roman"/>
          <w:kern w:val="0"/>
          <w:sz w:val="28"/>
          <w:szCs w:val="28"/>
          <w:u w:color="000000"/>
        </w:rPr>
        <w:t>文件、</w:t>
      </w:r>
      <w:r>
        <w:rPr>
          <w:rFonts w:hint="eastAsia" w:ascii="仿宋" w:hAnsi="仿宋" w:eastAsia="仿宋" w:cs="Times New Roman"/>
          <w:kern w:val="0"/>
          <w:sz w:val="28"/>
          <w:szCs w:val="28"/>
          <w:u w:color="000000"/>
          <w:lang w:val="en-US" w:eastAsia="zh-CN"/>
        </w:rPr>
        <w:t>技术文件、</w:t>
      </w:r>
      <w:r>
        <w:rPr>
          <w:rFonts w:ascii="仿宋" w:hAnsi="仿宋" w:eastAsia="仿宋" w:cs="Times New Roman"/>
          <w:kern w:val="0"/>
          <w:sz w:val="28"/>
          <w:szCs w:val="28"/>
          <w:u w:color="000000"/>
        </w:rPr>
        <w:t>商务报价文件的顺序装订成册，资信文件、技术文件可装订在一起），商务报价文件单独装订成册并单独密封包装。所有投标文件正本各 1份，副本各</w:t>
      </w:r>
      <w:r>
        <w:rPr>
          <w:rFonts w:hint="eastAsia" w:ascii="仿宋" w:hAnsi="仿宋" w:eastAsia="仿宋" w:cs="Times New Roman"/>
          <w:kern w:val="0"/>
          <w:sz w:val="28"/>
          <w:szCs w:val="28"/>
          <w:u w:color="000000"/>
          <w:lang w:val="en-US" w:eastAsia="zh-CN"/>
        </w:rPr>
        <w:t>1</w:t>
      </w:r>
      <w:bookmarkStart w:id="0" w:name="_GoBack"/>
      <w:bookmarkEnd w:id="0"/>
      <w:r>
        <w:rPr>
          <w:rFonts w:ascii="仿宋" w:hAnsi="仿宋" w:eastAsia="仿宋" w:cs="Times New Roman"/>
          <w:kern w:val="0"/>
          <w:sz w:val="28"/>
          <w:szCs w:val="28"/>
          <w:u w:color="000000"/>
        </w:rPr>
        <w:t>份。投标文件的封面应注明“正本”、“副本”字样。未装订的投标文件将被拒绝。</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3、投标文件的正本需打印或用不褪色的墨水填写，投标文件正本除本《投标人须知》中规定的可提供复印件外均须提供原件。副本为正本的复印件。</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4、▲投标文件须由投标人在规定位置盖章并由法定代表人或法定代表人的授权委托人签署，投标人应写全称。</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5、▲投标文件不得涂改，若有修改错漏处，须加盖单位公章或者法定代表人或法定代表人的授权委托人签字或盖章。投标文件因字迹潦草或表达不清所引起的后果由投标人负责。</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（七）投标文件的包装、递交、修改和撤回</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投标人应按资信技术文件和商务报价文件二部分密封封装投标文件。投标文件的包装封面上应注明投标人名称、投标人地址、投标文件名称（资信/商务文件或者技术文件、报价文件等）、投标项目名称、项目编号、标项及“开标时启封”字样，并加盖投标人公章。</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2、未按规定密封或标记的投标文件将被拒绝，由此造成投标文件被误投或提前拆封的风险由投标人承担。</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3、投标人在投标截止时间之前，可以对已提交的投标文件进行修改或撤回，并书面通知招标采购单位；投标截止时间后，投标人不得撤回、修改投标文件。修改后重新递交的投标文件应当按本招标文件的要求签署、盖章和密封。</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（八）在招标采购中，出现下列情形之一的，应予以废标：</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（一）符合专业条件的供应商或者对招标文件作实质响应的供应商不足三家的；</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（二）出现影响采购公平的违法、违规行为的；</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（三）投标人的报价均超过了采购预算，采购人不能支付的；</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（四）因重大变故，采购任务取消的。</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废标后，采购人应当将废标理由通知所有投标人。</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（九）投标无效的情形</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根据《政府采购货物和服务招标投标管理办法》有下列情形之一的，视为投标人串通投标，其投标无效：</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(一)不同投标人的投标文件由同一单位或者个人编制;</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(二)不同投标人委托同一单位或者个人办理投标事宜;</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(三)不同投标人的投标文件载明的项目管理成员或者联系人员为同一人;</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(四)不同投标人的投标文件异常一致或者投标报价呈规律性差异;</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(五)不同投标人的投标文件相互混装;</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实质上没有响应招标文件要求的投标将被视为无效投标。投标人不得通过修正或撤消不合要求的偏离或保留从而使其投标成为实质上响应的投标，但经评标委员会认定属于投标人疏忽、笔误所造成的差错，应当允许其在评标结束之前进行修改或者补正（可以是复印件、传真件等，原件必须加盖单位公章）。修改或者补正投标文件必须以书面形式进行，并应在中标结果公告之前查核原件。限期内不补正或经补正后仍不符合招标文件要求的，应认定其投标无效。投标人修改、补正投标文件后，不影响评标委员会对其投标文件所作的评价和评分结果。</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1、在符合性审查和商务评审时，如发现下列情形之一的，投标文件将被视为无效：</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w:t>
      </w:r>
      <w:r>
        <w:rPr>
          <w:rFonts w:ascii="仿宋" w:hAnsi="仿宋" w:eastAsia="仿宋" w:cs="Times New Roman"/>
          <w:kern w:val="0"/>
          <w:sz w:val="28"/>
          <w:szCs w:val="28"/>
          <w:u w:color="000000"/>
        </w:rPr>
        <w:t>1）超出经营范围投标的；资信商务技术文件中出现报价的；</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w:t>
      </w:r>
      <w:r>
        <w:rPr>
          <w:rFonts w:ascii="仿宋" w:hAnsi="仿宋" w:eastAsia="仿宋" w:cs="Times New Roman"/>
          <w:kern w:val="0"/>
          <w:sz w:val="28"/>
          <w:szCs w:val="28"/>
          <w:u w:color="000000"/>
        </w:rPr>
        <w:t>2）资格证明文件不全的，或者不符合招标文件标明的资格要求的</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w:t>
      </w:r>
      <w:r>
        <w:rPr>
          <w:rFonts w:ascii="仿宋" w:hAnsi="仿宋" w:eastAsia="仿宋" w:cs="Times New Roman"/>
          <w:kern w:val="0"/>
          <w:sz w:val="28"/>
          <w:szCs w:val="28"/>
          <w:u w:color="000000"/>
        </w:rPr>
        <w:t>3）投标文件无投标单位加盖公章的；</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w:t>
      </w:r>
      <w:r>
        <w:rPr>
          <w:rFonts w:ascii="仿宋" w:hAnsi="仿宋" w:eastAsia="仿宋" w:cs="Times New Roman"/>
          <w:kern w:val="0"/>
          <w:sz w:val="28"/>
          <w:szCs w:val="28"/>
          <w:u w:color="000000"/>
        </w:rPr>
        <w:t>4）投标文件无法定代表人签字（或盖章）,或未提供法定代表人授权委托书、投标声明书或者填写项目不齐全的；</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w:t>
      </w:r>
      <w:r>
        <w:rPr>
          <w:rFonts w:ascii="仿宋" w:hAnsi="仿宋" w:eastAsia="仿宋" w:cs="Times New Roman"/>
          <w:kern w:val="0"/>
          <w:sz w:val="28"/>
          <w:szCs w:val="28"/>
          <w:u w:color="000000"/>
        </w:rPr>
        <w:t>5）投标代表人未能出具身份证明或与法定代表人授权委托人身份不符的；</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w:t>
      </w:r>
      <w:r>
        <w:rPr>
          <w:rFonts w:ascii="仿宋" w:hAnsi="仿宋" w:eastAsia="仿宋" w:cs="Times New Roman"/>
          <w:kern w:val="0"/>
          <w:sz w:val="28"/>
          <w:szCs w:val="28"/>
          <w:u w:color="000000"/>
        </w:rPr>
        <w:t>6）投标文件格式不规范、项目不齐全或者内容虚假的；</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w:t>
      </w:r>
      <w:r>
        <w:rPr>
          <w:rFonts w:ascii="仿宋" w:hAnsi="仿宋" w:eastAsia="仿宋" w:cs="Times New Roman"/>
          <w:kern w:val="0"/>
          <w:sz w:val="28"/>
          <w:szCs w:val="28"/>
          <w:u w:color="000000"/>
        </w:rPr>
        <w:t>7）投标文件的实质性内容未使用中文表述、意思表述不明确、前后矛盾或者使用计量单位不符合招标文件要求的（经评标委员会认定并允许其当场更正的笔误除外）</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w:t>
      </w:r>
      <w:r>
        <w:rPr>
          <w:rFonts w:ascii="仿宋" w:hAnsi="仿宋" w:eastAsia="仿宋" w:cs="Times New Roman"/>
          <w:kern w:val="0"/>
          <w:sz w:val="28"/>
          <w:szCs w:val="28"/>
          <w:u w:color="000000"/>
        </w:rPr>
        <w:t>8）投标有效期、交货时间、质保期等商务条款不能满足招标文件要求的；</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w:t>
      </w:r>
      <w:r>
        <w:rPr>
          <w:rFonts w:ascii="仿宋" w:hAnsi="仿宋" w:eastAsia="仿宋" w:cs="Times New Roman"/>
          <w:kern w:val="0"/>
          <w:sz w:val="28"/>
          <w:szCs w:val="28"/>
          <w:u w:color="000000"/>
        </w:rPr>
        <w:t>9）未实质性响应招标文件要求或者投标文件有招标方不能接受的附加条件的；</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2、在技术评审时，如发现下列情形之一的，投标文件将被视为无效：</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w:t>
      </w:r>
      <w:r>
        <w:rPr>
          <w:rFonts w:ascii="仿宋" w:hAnsi="仿宋" w:eastAsia="仿宋" w:cs="Times New Roman"/>
          <w:kern w:val="0"/>
          <w:sz w:val="28"/>
          <w:szCs w:val="28"/>
          <w:u w:color="000000"/>
        </w:rPr>
        <w:t>1）未提供或未如实提供投标货物的技术参数，或者投标文件标明的响应或偏离与事实不符或虚假投标的；</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w:t>
      </w:r>
      <w:r>
        <w:rPr>
          <w:rFonts w:ascii="仿宋" w:hAnsi="仿宋" w:eastAsia="仿宋" w:cs="Times New Roman"/>
          <w:kern w:val="0"/>
          <w:sz w:val="28"/>
          <w:szCs w:val="28"/>
          <w:u w:color="000000"/>
        </w:rPr>
        <w:t>2）明显不符合招标文件要求的规格型号、质量标准，或者与招标文件中标“▲”的技术指标、主要功能项目发生实质性偏离的；</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w:t>
      </w:r>
      <w:r>
        <w:rPr>
          <w:rFonts w:ascii="仿宋" w:hAnsi="仿宋" w:eastAsia="仿宋" w:cs="Times New Roman"/>
          <w:kern w:val="0"/>
          <w:sz w:val="28"/>
          <w:szCs w:val="28"/>
          <w:u w:color="000000"/>
        </w:rPr>
        <w:t>3）投标技术方案不明确，存在一个或一个以上备选（替代）投标方案的；</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w:t>
      </w:r>
      <w:r>
        <w:rPr>
          <w:rFonts w:ascii="仿宋" w:hAnsi="仿宋" w:eastAsia="仿宋" w:cs="Times New Roman"/>
          <w:kern w:val="0"/>
          <w:sz w:val="28"/>
          <w:szCs w:val="28"/>
          <w:u w:color="000000"/>
        </w:rPr>
        <w:t>4）与其他参加本次投标供应商的投标文件（技术文件）的文字表述内容相同连续20行以上或者差错相同2处以上的；</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3、在报价评审时，如发现下列情形之一的，投标文件将被视为无效：</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w:t>
      </w:r>
      <w:r>
        <w:rPr>
          <w:rFonts w:ascii="仿宋" w:hAnsi="仿宋" w:eastAsia="仿宋" w:cs="Times New Roman"/>
          <w:kern w:val="0"/>
          <w:sz w:val="28"/>
          <w:szCs w:val="28"/>
          <w:u w:color="000000"/>
        </w:rPr>
        <w:t>1）未采用人民币报价或者未按照招标文件标明的币种报价的；</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w:t>
      </w:r>
      <w:r>
        <w:rPr>
          <w:rFonts w:ascii="仿宋" w:hAnsi="仿宋" w:eastAsia="仿宋" w:cs="Times New Roman"/>
          <w:kern w:val="0"/>
          <w:sz w:val="28"/>
          <w:szCs w:val="28"/>
          <w:u w:color="000000"/>
        </w:rPr>
        <w:t>2）报价超出最高限价，或者超出采购预算金额(自主创新产品除外)，采购人不能支付的；</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w:t>
      </w:r>
      <w:r>
        <w:rPr>
          <w:rFonts w:ascii="仿宋" w:hAnsi="仿宋" w:eastAsia="仿宋" w:cs="Times New Roman"/>
          <w:kern w:val="0"/>
          <w:sz w:val="28"/>
          <w:szCs w:val="28"/>
          <w:u w:color="000000"/>
        </w:rPr>
        <w:t>3）投标报价具有选择性，或者开标价格与投标文件承诺的优惠（折扣）价格不一致的；</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w:t>
      </w:r>
      <w:r>
        <w:rPr>
          <w:rFonts w:ascii="仿宋" w:hAnsi="仿宋" w:eastAsia="仿宋" w:cs="Times New Roman"/>
          <w:kern w:val="0"/>
          <w:sz w:val="28"/>
          <w:szCs w:val="28"/>
          <w:u w:color="000000"/>
        </w:rPr>
        <w:t xml:space="preserve">4）投标报价明细表总额与开标一览表总价不一致，且高于总价5％的；                  </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4、被拒绝的投标文件为无效。</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四、评标</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1、评标组织</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1.1、本项目评标委员会由</w:t>
      </w:r>
      <w:r>
        <w:rPr>
          <w:rFonts w:hint="eastAsia" w:ascii="仿宋" w:hAnsi="仿宋" w:eastAsia="仿宋" w:cs="Times New Roman"/>
          <w:kern w:val="0"/>
          <w:sz w:val="28"/>
          <w:szCs w:val="28"/>
          <w:u w:color="000000"/>
        </w:rPr>
        <w:t>采购公司</w:t>
      </w:r>
      <w:r>
        <w:rPr>
          <w:rFonts w:ascii="仿宋" w:hAnsi="仿宋" w:eastAsia="仿宋" w:cs="Times New Roman"/>
          <w:kern w:val="0"/>
          <w:sz w:val="28"/>
          <w:szCs w:val="28"/>
          <w:u w:color="000000"/>
        </w:rPr>
        <w:t>招标工作</w:t>
      </w:r>
      <w:r>
        <w:rPr>
          <w:rFonts w:hint="eastAsia" w:ascii="仿宋" w:hAnsi="仿宋" w:eastAsia="仿宋" w:cs="Times New Roman"/>
          <w:kern w:val="0"/>
          <w:sz w:val="28"/>
          <w:szCs w:val="28"/>
          <w:u w:color="000000"/>
        </w:rPr>
        <w:t>小组</w:t>
      </w:r>
      <w:r>
        <w:rPr>
          <w:rFonts w:ascii="仿宋" w:hAnsi="仿宋" w:eastAsia="仿宋" w:cs="Times New Roman"/>
          <w:kern w:val="0"/>
          <w:sz w:val="28"/>
          <w:szCs w:val="28"/>
          <w:u w:color="000000"/>
        </w:rPr>
        <w:t>成员组成。</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2、评标的方式</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2.1、本采购项目采用不公开方式评标，评标的依据为招标文件和投标文件。</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3、评标程序</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3.1、形式审查:评标委员会将审查投标文件是否真实、完整,总体编排是否有序,文件签署是否正确等。</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4、评标原则和评标办法</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4.1、评标原则。评标委员会必须做到公平、公正、客观，不带任何倾向性和启发性；不得向外界透露任何与评标有关的内容；任何单位和个人不得干扰、影响评标的正常进行；评标委员会及有关工作人员不得私下与供应商接触。</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4.2、评标办法</w:t>
      </w:r>
      <w:r>
        <w:rPr>
          <w:rFonts w:hint="eastAsia" w:ascii="仿宋" w:hAnsi="仿宋" w:eastAsia="仿宋" w:cs="Times New Roman"/>
          <w:kern w:val="0"/>
          <w:sz w:val="28"/>
          <w:szCs w:val="28"/>
          <w:u w:color="000000"/>
        </w:rPr>
        <w:t>：比价</w:t>
      </w:r>
      <w:r>
        <w:rPr>
          <w:rFonts w:ascii="仿宋" w:hAnsi="仿宋" w:eastAsia="仿宋" w:cs="Times New Roman"/>
          <w:kern w:val="0"/>
          <w:sz w:val="28"/>
          <w:szCs w:val="28"/>
          <w:u w:color="000000"/>
        </w:rPr>
        <w:t>评价标准分</w:t>
      </w:r>
      <w:r>
        <w:rPr>
          <w:rFonts w:hint="eastAsia" w:ascii="仿宋" w:hAnsi="仿宋" w:eastAsia="仿宋" w:cs="Times New Roman"/>
          <w:kern w:val="0"/>
          <w:sz w:val="28"/>
          <w:szCs w:val="28"/>
          <w:u w:color="000000"/>
        </w:rPr>
        <w:t>资信技术</w:t>
      </w:r>
      <w:r>
        <w:rPr>
          <w:rFonts w:ascii="仿宋" w:hAnsi="仿宋" w:eastAsia="仿宋" w:cs="Times New Roman"/>
          <w:kern w:val="0"/>
          <w:sz w:val="28"/>
          <w:szCs w:val="28"/>
          <w:u w:color="000000"/>
        </w:rPr>
        <w:t>、报价</w:t>
      </w:r>
      <w:r>
        <w:rPr>
          <w:rFonts w:hint="eastAsia" w:ascii="仿宋" w:hAnsi="仿宋" w:eastAsia="仿宋" w:cs="Times New Roman"/>
          <w:kern w:val="0"/>
          <w:sz w:val="28"/>
          <w:szCs w:val="28"/>
          <w:u w:color="000000"/>
        </w:rPr>
        <w:t>金额2项</w:t>
      </w:r>
      <w:r>
        <w:rPr>
          <w:rFonts w:ascii="仿宋" w:hAnsi="仿宋" w:eastAsia="仿宋" w:cs="Times New Roman"/>
          <w:kern w:val="0"/>
          <w:sz w:val="28"/>
          <w:szCs w:val="28"/>
          <w:u w:color="000000"/>
        </w:rPr>
        <w:t>，</w:t>
      </w:r>
      <w:r>
        <w:rPr>
          <w:rFonts w:hint="eastAsia" w:ascii="仿宋" w:hAnsi="仿宋" w:eastAsia="仿宋" w:cs="Times New Roman"/>
          <w:kern w:val="0"/>
          <w:sz w:val="28"/>
          <w:szCs w:val="28"/>
          <w:u w:color="000000"/>
        </w:rPr>
        <w:t>按</w:t>
      </w:r>
      <w:r>
        <w:rPr>
          <w:rFonts w:ascii="仿宋" w:hAnsi="仿宋" w:eastAsia="仿宋" w:cs="Times New Roman"/>
          <w:kern w:val="0"/>
          <w:sz w:val="28"/>
          <w:szCs w:val="28"/>
          <w:u w:color="000000"/>
        </w:rPr>
        <w:t>每项进行</w:t>
      </w:r>
      <w:r>
        <w:rPr>
          <w:rFonts w:hint="eastAsia" w:ascii="仿宋" w:hAnsi="仿宋" w:eastAsia="仿宋" w:cs="Times New Roman"/>
          <w:kern w:val="0"/>
          <w:sz w:val="28"/>
          <w:szCs w:val="28"/>
          <w:u w:color="000000"/>
        </w:rPr>
        <w:t>分值</w:t>
      </w:r>
      <w:r>
        <w:rPr>
          <w:rFonts w:ascii="仿宋" w:hAnsi="仿宋" w:eastAsia="仿宋" w:cs="Times New Roman"/>
          <w:kern w:val="0"/>
          <w:sz w:val="28"/>
          <w:szCs w:val="28"/>
          <w:u w:color="000000"/>
        </w:rPr>
        <w:t>打分，总分</w:t>
      </w:r>
      <w:r>
        <w:rPr>
          <w:rFonts w:hint="eastAsia" w:ascii="仿宋" w:hAnsi="仿宋" w:eastAsia="仿宋" w:cs="Times New Roman"/>
          <w:kern w:val="0"/>
          <w:sz w:val="28"/>
          <w:szCs w:val="28"/>
          <w:u w:color="000000"/>
        </w:rPr>
        <w:t>100分</w:t>
      </w:r>
      <w:r>
        <w:rPr>
          <w:rFonts w:ascii="仿宋" w:hAnsi="仿宋" w:eastAsia="仿宋" w:cs="Times New Roman"/>
          <w:kern w:val="0"/>
          <w:sz w:val="28"/>
          <w:szCs w:val="28"/>
          <w:u w:color="000000"/>
        </w:rPr>
        <w:t>，综合对比得出评价建议。</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559"/>
        <w:gridCol w:w="2572"/>
        <w:gridCol w:w="1659"/>
        <w:gridCol w:w="1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6" w:type="dxa"/>
          </w:tcPr>
          <w:p>
            <w:pPr>
              <w:jc w:val="center"/>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序号</w:t>
            </w:r>
          </w:p>
        </w:tc>
        <w:tc>
          <w:tcPr>
            <w:tcW w:w="1559" w:type="dxa"/>
          </w:tcPr>
          <w:p>
            <w:pPr>
              <w:jc w:val="center"/>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分项</w:t>
            </w:r>
          </w:p>
        </w:tc>
        <w:tc>
          <w:tcPr>
            <w:tcW w:w="2572" w:type="dxa"/>
          </w:tcPr>
          <w:p>
            <w:pPr>
              <w:jc w:val="center"/>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评分</w:t>
            </w:r>
            <w:r>
              <w:rPr>
                <w:rFonts w:ascii="仿宋" w:hAnsi="仿宋" w:eastAsia="仿宋" w:cs="Times New Roman"/>
                <w:kern w:val="0"/>
                <w:sz w:val="28"/>
                <w:szCs w:val="28"/>
                <w:u w:color="000000"/>
              </w:rPr>
              <w:t>内容</w:t>
            </w:r>
          </w:p>
        </w:tc>
        <w:tc>
          <w:tcPr>
            <w:tcW w:w="1659" w:type="dxa"/>
          </w:tcPr>
          <w:p>
            <w:pPr>
              <w:jc w:val="center"/>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评分</w:t>
            </w:r>
            <w:r>
              <w:rPr>
                <w:rFonts w:ascii="仿宋" w:hAnsi="仿宋" w:eastAsia="仿宋" w:cs="Times New Roman"/>
                <w:kern w:val="0"/>
                <w:sz w:val="28"/>
                <w:szCs w:val="28"/>
                <w:u w:color="000000"/>
              </w:rPr>
              <w:t>办法</w:t>
            </w:r>
          </w:p>
        </w:tc>
        <w:tc>
          <w:tcPr>
            <w:tcW w:w="1660" w:type="dxa"/>
          </w:tcPr>
          <w:p>
            <w:pPr>
              <w:jc w:val="center"/>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jc w:val="center"/>
              <w:rPr>
                <w:rFonts w:ascii="仿宋" w:hAnsi="仿宋" w:eastAsia="仿宋" w:cs="Times New Roman"/>
                <w:kern w:val="0"/>
                <w:sz w:val="24"/>
                <w:szCs w:val="28"/>
                <w:u w:color="000000"/>
              </w:rPr>
            </w:pPr>
            <w:r>
              <w:rPr>
                <w:rFonts w:hint="eastAsia" w:ascii="仿宋" w:hAnsi="仿宋" w:eastAsia="仿宋" w:cs="Times New Roman"/>
                <w:kern w:val="0"/>
                <w:sz w:val="24"/>
                <w:szCs w:val="28"/>
                <w:u w:color="000000"/>
              </w:rPr>
              <w:t>1</w:t>
            </w:r>
          </w:p>
        </w:tc>
        <w:tc>
          <w:tcPr>
            <w:tcW w:w="1559" w:type="dxa"/>
            <w:vAlign w:val="center"/>
          </w:tcPr>
          <w:p>
            <w:pPr>
              <w:jc w:val="center"/>
              <w:rPr>
                <w:rFonts w:ascii="仿宋" w:hAnsi="仿宋" w:eastAsia="仿宋" w:cs="Times New Roman"/>
                <w:kern w:val="0"/>
                <w:sz w:val="24"/>
                <w:szCs w:val="28"/>
                <w:u w:color="000000"/>
              </w:rPr>
            </w:pPr>
            <w:r>
              <w:rPr>
                <w:rFonts w:hint="eastAsia" w:ascii="仿宋" w:hAnsi="仿宋" w:eastAsia="仿宋" w:cs="Times New Roman"/>
                <w:kern w:val="0"/>
                <w:sz w:val="24"/>
                <w:szCs w:val="28"/>
                <w:u w:color="000000"/>
              </w:rPr>
              <w:t>资信技术</w:t>
            </w:r>
          </w:p>
        </w:tc>
        <w:tc>
          <w:tcPr>
            <w:tcW w:w="2572" w:type="dxa"/>
            <w:vAlign w:val="center"/>
          </w:tcPr>
          <w:p>
            <w:pPr>
              <w:jc w:val="left"/>
              <w:rPr>
                <w:rFonts w:ascii="仿宋" w:hAnsi="仿宋" w:eastAsia="仿宋" w:cs="Times New Roman"/>
                <w:kern w:val="0"/>
                <w:sz w:val="24"/>
                <w:szCs w:val="28"/>
                <w:u w:color="000000"/>
              </w:rPr>
            </w:pPr>
            <w:r>
              <w:rPr>
                <w:rFonts w:hint="eastAsia" w:ascii="仿宋" w:hAnsi="仿宋" w:eastAsia="仿宋" w:cs="Times New Roman"/>
                <w:kern w:val="0"/>
                <w:sz w:val="24"/>
                <w:szCs w:val="28"/>
                <w:u w:color="000000"/>
              </w:rPr>
              <w:t>投标单位营业执照、消防验收证明、历年服务能力等</w:t>
            </w:r>
          </w:p>
        </w:tc>
        <w:tc>
          <w:tcPr>
            <w:tcW w:w="1659" w:type="dxa"/>
            <w:vAlign w:val="center"/>
          </w:tcPr>
          <w:p>
            <w:pPr>
              <w:jc w:val="left"/>
              <w:rPr>
                <w:rFonts w:ascii="仿宋" w:hAnsi="仿宋" w:eastAsia="仿宋" w:cs="Times New Roman"/>
                <w:kern w:val="0"/>
                <w:sz w:val="24"/>
                <w:szCs w:val="28"/>
                <w:u w:color="000000"/>
              </w:rPr>
            </w:pPr>
            <w:r>
              <w:rPr>
                <w:rFonts w:hint="eastAsia" w:ascii="仿宋" w:hAnsi="仿宋" w:eastAsia="仿宋" w:cs="Times New Roman"/>
                <w:kern w:val="0"/>
                <w:sz w:val="24"/>
                <w:szCs w:val="28"/>
                <w:u w:color="000000"/>
              </w:rPr>
              <w:t>资信良好，有类似出版社服务经验，优秀者</w:t>
            </w:r>
            <w:r>
              <w:rPr>
                <w:rFonts w:ascii="仿宋" w:hAnsi="仿宋" w:eastAsia="仿宋" w:cs="Times New Roman"/>
                <w:kern w:val="0"/>
                <w:sz w:val="24"/>
                <w:szCs w:val="28"/>
                <w:u w:color="000000"/>
              </w:rPr>
              <w:t>得</w:t>
            </w:r>
            <w:r>
              <w:rPr>
                <w:rFonts w:hint="eastAsia" w:ascii="仿宋" w:hAnsi="仿宋" w:eastAsia="仿宋" w:cs="Times New Roman"/>
                <w:kern w:val="0"/>
                <w:sz w:val="24"/>
                <w:szCs w:val="28"/>
                <w:u w:color="000000"/>
              </w:rPr>
              <w:t>27</w:t>
            </w:r>
            <w:r>
              <w:rPr>
                <w:rFonts w:ascii="仿宋" w:hAnsi="仿宋" w:eastAsia="仿宋" w:cs="Times New Roman"/>
                <w:kern w:val="0"/>
                <w:sz w:val="24"/>
                <w:szCs w:val="28"/>
                <w:u w:color="000000"/>
              </w:rPr>
              <w:t>-</w:t>
            </w:r>
            <w:r>
              <w:rPr>
                <w:rFonts w:hint="eastAsia" w:ascii="仿宋" w:hAnsi="仿宋" w:eastAsia="仿宋" w:cs="Times New Roman"/>
                <w:kern w:val="0"/>
                <w:sz w:val="24"/>
                <w:szCs w:val="28"/>
                <w:u w:color="000000"/>
              </w:rPr>
              <w:t>30</w:t>
            </w:r>
            <w:r>
              <w:rPr>
                <w:rFonts w:ascii="仿宋" w:hAnsi="仿宋" w:eastAsia="仿宋" w:cs="Times New Roman"/>
                <w:kern w:val="0"/>
                <w:sz w:val="24"/>
                <w:szCs w:val="28"/>
                <w:u w:color="000000"/>
              </w:rPr>
              <w:t>分；</w:t>
            </w:r>
            <w:r>
              <w:rPr>
                <w:rFonts w:hint="eastAsia" w:ascii="仿宋" w:hAnsi="仿宋" w:eastAsia="仿宋" w:cs="Times New Roman"/>
                <w:kern w:val="0"/>
                <w:sz w:val="24"/>
                <w:szCs w:val="28"/>
                <w:u w:color="000000"/>
              </w:rPr>
              <w:t>良好者</w:t>
            </w:r>
            <w:r>
              <w:rPr>
                <w:rFonts w:ascii="仿宋" w:hAnsi="仿宋" w:eastAsia="仿宋" w:cs="Times New Roman"/>
                <w:kern w:val="0"/>
                <w:sz w:val="24"/>
                <w:szCs w:val="28"/>
                <w:u w:color="000000"/>
              </w:rPr>
              <w:t>得</w:t>
            </w:r>
            <w:r>
              <w:rPr>
                <w:rFonts w:hint="eastAsia" w:ascii="仿宋" w:hAnsi="仿宋" w:eastAsia="仿宋" w:cs="Times New Roman"/>
                <w:kern w:val="0"/>
                <w:sz w:val="24"/>
                <w:szCs w:val="28"/>
                <w:u w:color="000000"/>
              </w:rPr>
              <w:t>18-26</w:t>
            </w:r>
            <w:r>
              <w:rPr>
                <w:rFonts w:ascii="仿宋" w:hAnsi="仿宋" w:eastAsia="仿宋" w:cs="Times New Roman"/>
                <w:kern w:val="0"/>
                <w:sz w:val="24"/>
                <w:szCs w:val="28"/>
                <w:u w:color="000000"/>
              </w:rPr>
              <w:t>分；</w:t>
            </w:r>
            <w:r>
              <w:rPr>
                <w:rFonts w:hint="eastAsia" w:ascii="仿宋" w:hAnsi="仿宋" w:eastAsia="仿宋" w:cs="Times New Roman"/>
                <w:kern w:val="0"/>
                <w:sz w:val="24"/>
                <w:szCs w:val="28"/>
                <w:u w:color="000000"/>
              </w:rPr>
              <w:t>合格或</w:t>
            </w:r>
            <w:r>
              <w:rPr>
                <w:rFonts w:ascii="仿宋" w:hAnsi="仿宋" w:eastAsia="仿宋" w:cs="Times New Roman"/>
                <w:kern w:val="0"/>
                <w:sz w:val="24"/>
                <w:szCs w:val="28"/>
                <w:u w:color="000000"/>
              </w:rPr>
              <w:t>不符合得</w:t>
            </w:r>
            <w:r>
              <w:rPr>
                <w:rFonts w:hint="eastAsia" w:ascii="仿宋" w:hAnsi="仿宋" w:eastAsia="仿宋" w:cs="Times New Roman"/>
                <w:kern w:val="0"/>
                <w:sz w:val="24"/>
                <w:szCs w:val="28"/>
                <w:u w:color="000000"/>
              </w:rPr>
              <w:t>0-17</w:t>
            </w:r>
            <w:r>
              <w:rPr>
                <w:rFonts w:ascii="仿宋" w:hAnsi="仿宋" w:eastAsia="仿宋" w:cs="Times New Roman"/>
                <w:kern w:val="0"/>
                <w:sz w:val="24"/>
                <w:szCs w:val="28"/>
                <w:u w:color="000000"/>
              </w:rPr>
              <w:t>分。</w:t>
            </w:r>
          </w:p>
        </w:tc>
        <w:tc>
          <w:tcPr>
            <w:tcW w:w="1660" w:type="dxa"/>
            <w:vAlign w:val="center"/>
          </w:tcPr>
          <w:p>
            <w:pPr>
              <w:jc w:val="center"/>
              <w:rPr>
                <w:rFonts w:ascii="仿宋" w:hAnsi="仿宋" w:eastAsia="仿宋" w:cs="Times New Roman"/>
                <w:kern w:val="0"/>
                <w:sz w:val="24"/>
                <w:szCs w:val="28"/>
                <w:u w:color="000000"/>
              </w:rPr>
            </w:pPr>
            <w:r>
              <w:rPr>
                <w:rFonts w:hint="eastAsia" w:ascii="仿宋" w:hAnsi="仿宋" w:eastAsia="仿宋" w:cs="Times New Roman"/>
                <w:kern w:val="0"/>
                <w:sz w:val="24"/>
                <w:szCs w:val="28"/>
                <w:u w:color="000000"/>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jc w:val="center"/>
              <w:rPr>
                <w:rFonts w:ascii="仿宋" w:hAnsi="仿宋" w:eastAsia="仿宋" w:cs="Times New Roman"/>
                <w:kern w:val="0"/>
                <w:sz w:val="24"/>
                <w:szCs w:val="28"/>
                <w:u w:color="000000"/>
              </w:rPr>
            </w:pPr>
            <w:r>
              <w:rPr>
                <w:rFonts w:hint="eastAsia" w:ascii="仿宋" w:hAnsi="仿宋" w:eastAsia="仿宋" w:cs="Times New Roman"/>
                <w:kern w:val="0"/>
                <w:sz w:val="24"/>
                <w:szCs w:val="28"/>
                <w:u w:color="000000"/>
              </w:rPr>
              <w:t>3</w:t>
            </w:r>
          </w:p>
        </w:tc>
        <w:tc>
          <w:tcPr>
            <w:tcW w:w="1559" w:type="dxa"/>
            <w:vAlign w:val="center"/>
          </w:tcPr>
          <w:p>
            <w:pPr>
              <w:jc w:val="center"/>
              <w:rPr>
                <w:rFonts w:ascii="仿宋" w:hAnsi="仿宋" w:eastAsia="仿宋" w:cs="Times New Roman"/>
                <w:kern w:val="0"/>
                <w:sz w:val="24"/>
                <w:szCs w:val="28"/>
                <w:u w:color="000000"/>
              </w:rPr>
            </w:pPr>
            <w:r>
              <w:rPr>
                <w:rFonts w:hint="eastAsia" w:ascii="仿宋" w:hAnsi="仿宋" w:eastAsia="仿宋" w:cs="Times New Roman"/>
                <w:kern w:val="0"/>
                <w:sz w:val="24"/>
                <w:szCs w:val="28"/>
                <w:u w:color="000000"/>
              </w:rPr>
              <w:t>报价金额</w:t>
            </w:r>
          </w:p>
        </w:tc>
        <w:tc>
          <w:tcPr>
            <w:tcW w:w="2572" w:type="dxa"/>
            <w:vAlign w:val="center"/>
          </w:tcPr>
          <w:p>
            <w:pPr>
              <w:jc w:val="left"/>
              <w:rPr>
                <w:rFonts w:ascii="仿宋" w:hAnsi="仿宋" w:eastAsia="仿宋" w:cs="Times New Roman"/>
                <w:kern w:val="0"/>
                <w:sz w:val="24"/>
                <w:szCs w:val="28"/>
                <w:u w:color="000000"/>
              </w:rPr>
            </w:pPr>
            <w:r>
              <w:rPr>
                <w:rFonts w:hint="eastAsia" w:ascii="仿宋" w:hAnsi="仿宋" w:eastAsia="仿宋" w:cs="Times New Roman"/>
                <w:kern w:val="0"/>
                <w:sz w:val="24"/>
                <w:szCs w:val="28"/>
                <w:u w:color="000000"/>
              </w:rPr>
              <w:t>发、退货</w:t>
            </w:r>
            <w:r>
              <w:rPr>
                <w:rFonts w:ascii="仿宋" w:hAnsi="仿宋" w:eastAsia="仿宋" w:cs="Times New Roman"/>
                <w:kern w:val="0"/>
                <w:sz w:val="24"/>
                <w:szCs w:val="28"/>
                <w:u w:color="000000"/>
              </w:rPr>
              <w:t>报价情况</w:t>
            </w:r>
          </w:p>
        </w:tc>
        <w:tc>
          <w:tcPr>
            <w:tcW w:w="1659" w:type="dxa"/>
            <w:vAlign w:val="center"/>
          </w:tcPr>
          <w:p>
            <w:pPr>
              <w:jc w:val="left"/>
              <w:rPr>
                <w:rFonts w:ascii="仿宋" w:hAnsi="仿宋" w:eastAsia="仿宋" w:cs="Times New Roman"/>
                <w:kern w:val="0"/>
                <w:sz w:val="24"/>
                <w:szCs w:val="28"/>
                <w:u w:color="000000"/>
              </w:rPr>
            </w:pPr>
            <w:r>
              <w:rPr>
                <w:rFonts w:hint="eastAsia" w:ascii="仿宋" w:hAnsi="仿宋" w:eastAsia="仿宋" w:cs="Times New Roman"/>
                <w:kern w:val="0"/>
                <w:sz w:val="24"/>
                <w:szCs w:val="28"/>
                <w:u w:color="000000"/>
              </w:rPr>
              <w:t>按发货</w:t>
            </w:r>
            <w:r>
              <w:rPr>
                <w:rFonts w:hint="eastAsia" w:ascii="仿宋" w:hAnsi="仿宋" w:eastAsia="仿宋" w:cs="Times New Roman"/>
                <w:kern w:val="0"/>
                <w:sz w:val="24"/>
                <w:szCs w:val="28"/>
                <w:u w:color="000000"/>
                <w:lang w:eastAsia="zh-CN"/>
              </w:rPr>
              <w:t>（</w:t>
            </w:r>
            <w:r>
              <w:rPr>
                <w:rFonts w:hint="eastAsia" w:ascii="仿宋" w:hAnsi="仿宋" w:eastAsia="仿宋" w:cs="Times New Roman"/>
                <w:kern w:val="0"/>
                <w:sz w:val="24"/>
                <w:szCs w:val="28"/>
                <w:u w:color="000000"/>
                <w:lang w:val="en-US" w:eastAsia="zh-CN"/>
              </w:rPr>
              <w:t>含外埠和北京地区</w:t>
            </w:r>
            <w:r>
              <w:rPr>
                <w:rFonts w:hint="eastAsia" w:ascii="仿宋" w:hAnsi="仿宋" w:eastAsia="仿宋" w:cs="Times New Roman"/>
                <w:kern w:val="0"/>
                <w:sz w:val="24"/>
                <w:szCs w:val="28"/>
                <w:u w:color="000000"/>
                <w:lang w:eastAsia="zh-CN"/>
              </w:rPr>
              <w:t>）</w:t>
            </w:r>
            <w:r>
              <w:rPr>
                <w:rFonts w:hint="eastAsia" w:ascii="仿宋" w:hAnsi="仿宋" w:eastAsia="仿宋" w:cs="Times New Roman"/>
                <w:kern w:val="0"/>
                <w:sz w:val="24"/>
                <w:szCs w:val="28"/>
                <w:u w:color="000000"/>
              </w:rPr>
              <w:t>、退货码洋百分比，报价低者</w:t>
            </w:r>
            <w:r>
              <w:rPr>
                <w:rFonts w:ascii="仿宋" w:hAnsi="仿宋" w:eastAsia="仿宋" w:cs="Times New Roman"/>
                <w:kern w:val="0"/>
                <w:sz w:val="24"/>
                <w:szCs w:val="28"/>
                <w:u w:color="000000"/>
              </w:rPr>
              <w:t>分值高</w:t>
            </w:r>
            <w:r>
              <w:rPr>
                <w:rFonts w:hint="eastAsia" w:ascii="仿宋" w:hAnsi="仿宋" w:eastAsia="仿宋" w:cs="Times New Roman"/>
                <w:kern w:val="0"/>
                <w:sz w:val="24"/>
                <w:szCs w:val="28"/>
                <w:u w:color="000000"/>
              </w:rPr>
              <w:t>，报价每差0.1%计分差5分，报价最低者按70分计。</w:t>
            </w:r>
          </w:p>
        </w:tc>
        <w:tc>
          <w:tcPr>
            <w:tcW w:w="1660" w:type="dxa"/>
            <w:vAlign w:val="center"/>
          </w:tcPr>
          <w:p>
            <w:pPr>
              <w:jc w:val="center"/>
              <w:rPr>
                <w:rFonts w:ascii="仿宋" w:hAnsi="仿宋" w:eastAsia="仿宋" w:cs="Times New Roman"/>
                <w:kern w:val="0"/>
                <w:sz w:val="24"/>
                <w:szCs w:val="28"/>
                <w:u w:color="000000"/>
              </w:rPr>
            </w:pPr>
            <w:r>
              <w:rPr>
                <w:rFonts w:hint="eastAsia" w:ascii="仿宋" w:hAnsi="仿宋" w:eastAsia="仿宋" w:cs="Times New Roman"/>
                <w:kern w:val="0"/>
                <w:sz w:val="24"/>
                <w:szCs w:val="28"/>
                <w:u w:color="000000"/>
              </w:rPr>
              <w:t>70</w:t>
            </w:r>
          </w:p>
        </w:tc>
      </w:tr>
    </w:tbl>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五</w:t>
      </w:r>
      <w:r>
        <w:rPr>
          <w:rFonts w:ascii="仿宋" w:hAnsi="仿宋" w:eastAsia="仿宋" w:cs="Times New Roman"/>
          <w:kern w:val="0"/>
          <w:sz w:val="28"/>
          <w:szCs w:val="28"/>
          <w:u w:color="000000"/>
        </w:rPr>
        <w:t xml:space="preserve"> 、定标</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1、中标人确定</w:t>
      </w:r>
      <w:r>
        <w:rPr>
          <w:rFonts w:hint="eastAsia" w:ascii="仿宋" w:hAnsi="仿宋" w:eastAsia="仿宋" w:cs="Times New Roman"/>
          <w:kern w:val="0"/>
          <w:sz w:val="28"/>
          <w:szCs w:val="28"/>
          <w:u w:color="000000"/>
        </w:rPr>
        <w:t>：以</w:t>
      </w:r>
      <w:r>
        <w:rPr>
          <w:rFonts w:ascii="仿宋" w:hAnsi="仿宋" w:eastAsia="仿宋" w:cs="Times New Roman"/>
          <w:kern w:val="0"/>
          <w:sz w:val="28"/>
          <w:szCs w:val="28"/>
          <w:u w:color="000000"/>
        </w:rPr>
        <w:t>电话或</w:t>
      </w:r>
      <w:r>
        <w:rPr>
          <w:rFonts w:hint="eastAsia" w:ascii="仿宋" w:hAnsi="仿宋" w:eastAsia="仿宋" w:cs="Times New Roman"/>
          <w:kern w:val="0"/>
          <w:sz w:val="28"/>
          <w:szCs w:val="28"/>
          <w:u w:color="000000"/>
        </w:rPr>
        <w:t>邮件</w:t>
      </w:r>
      <w:r>
        <w:rPr>
          <w:rFonts w:ascii="仿宋" w:hAnsi="仿宋" w:eastAsia="仿宋" w:cs="Times New Roman"/>
          <w:kern w:val="0"/>
          <w:sz w:val="28"/>
          <w:szCs w:val="28"/>
          <w:u w:color="000000"/>
        </w:rPr>
        <w:t>的形式通知</w:t>
      </w:r>
    </w:p>
    <w:p>
      <w:pPr>
        <w:ind w:firstLine="565" w:firstLineChars="202"/>
        <w:rPr>
          <w:rFonts w:ascii="仿宋" w:hAnsi="仿宋" w:eastAsia="仿宋" w:cs="Times New Roman"/>
          <w:kern w:val="0"/>
          <w:sz w:val="28"/>
          <w:szCs w:val="28"/>
          <w:u w:color="000000"/>
        </w:rPr>
      </w:pPr>
      <w:r>
        <w:rPr>
          <w:rFonts w:hint="eastAsia" w:ascii="仿宋" w:hAnsi="仿宋" w:eastAsia="仿宋" w:cs="Times New Roman"/>
          <w:kern w:val="0"/>
          <w:sz w:val="28"/>
          <w:szCs w:val="28"/>
          <w:u w:color="000000"/>
        </w:rPr>
        <w:t>六、合同授予</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1、签订合同</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1.1、中标人自接到中标通知书后30天内与采购人签定合同。同时采购代理机构对合同内容进行审查，如发现与采购结果和投标承诺内容不一致的，应予以纠正。</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1.2、中标人拖延、拒签合同的,将被取消中标资格。</w:t>
      </w:r>
    </w:p>
    <w:p>
      <w:pPr>
        <w:ind w:firstLine="565" w:firstLineChars="202"/>
        <w:rPr>
          <w:rFonts w:ascii="仿宋" w:hAnsi="仿宋" w:eastAsia="仿宋" w:cs="Times New Roman"/>
          <w:kern w:val="0"/>
          <w:sz w:val="28"/>
          <w:szCs w:val="28"/>
          <w:u w:color="000000"/>
        </w:rPr>
      </w:pPr>
      <w:r>
        <w:rPr>
          <w:rFonts w:ascii="仿宋" w:hAnsi="仿宋" w:eastAsia="仿宋" w:cs="Times New Roman"/>
          <w:kern w:val="0"/>
          <w:sz w:val="28"/>
          <w:szCs w:val="28"/>
          <w:u w:color="000000"/>
        </w:rPr>
        <w:t>2、履约保证金及质保金：无。</w:t>
      </w:r>
    </w:p>
    <w:p>
      <w:pPr>
        <w:ind w:firstLine="565" w:firstLineChars="202"/>
        <w:rPr>
          <w:rFonts w:ascii="仿宋" w:hAnsi="仿宋" w:eastAsia="仿宋" w:cs="Times New Roman"/>
          <w:kern w:val="0"/>
          <w:sz w:val="28"/>
          <w:szCs w:val="28"/>
          <w:u w:color="000000"/>
        </w:rPr>
      </w:pPr>
    </w:p>
    <w:p>
      <w:pPr>
        <w:pStyle w:val="16"/>
        <w:widowControl w:val="0"/>
        <w:snapToGrid w:val="0"/>
        <w:spacing w:after="120" w:line="470" w:lineRule="atLeast"/>
        <w:ind w:firstLine="0"/>
        <w:jc w:val="center"/>
        <w:rPr>
          <w:rFonts w:ascii="仿宋" w:hAnsi="仿宋" w:eastAsia="仿宋"/>
          <w:color w:val="auto"/>
          <w:sz w:val="32"/>
        </w:rPr>
      </w:pPr>
      <w:r>
        <w:rPr>
          <w:rFonts w:hint="eastAsia" w:ascii="仿宋" w:hAnsi="仿宋" w:eastAsia="仿宋"/>
          <w:color w:val="auto"/>
          <w:sz w:val="32"/>
        </w:rPr>
        <w:t>第三章 投标文件</w:t>
      </w:r>
      <w:r>
        <w:rPr>
          <w:rFonts w:ascii="仿宋" w:hAnsi="仿宋" w:eastAsia="仿宋"/>
          <w:color w:val="auto"/>
          <w:sz w:val="32"/>
        </w:rPr>
        <w:t>格式</w:t>
      </w:r>
    </w:p>
    <w:p>
      <w:pPr>
        <w:pStyle w:val="16"/>
        <w:widowControl w:val="0"/>
        <w:snapToGrid w:val="0"/>
        <w:spacing w:after="120" w:line="470" w:lineRule="atLeast"/>
        <w:ind w:firstLine="0"/>
        <w:jc w:val="center"/>
        <w:rPr>
          <w:rFonts w:ascii="仿宋" w:hAnsi="仿宋" w:eastAsia="仿宋"/>
          <w:b w:val="0"/>
          <w:color w:val="auto"/>
          <w:sz w:val="32"/>
        </w:rPr>
      </w:pPr>
      <w:r>
        <w:rPr>
          <w:rFonts w:hint="eastAsia" w:ascii="仿宋" w:hAnsi="仿宋" w:eastAsia="仿宋"/>
          <w:b w:val="0"/>
          <w:color w:val="auto"/>
          <w:sz w:val="32"/>
        </w:rPr>
        <w:t>一 投标文件</w:t>
      </w:r>
      <w:r>
        <w:rPr>
          <w:rFonts w:ascii="仿宋" w:hAnsi="仿宋" w:eastAsia="仿宋"/>
          <w:b w:val="0"/>
          <w:color w:val="auto"/>
          <w:sz w:val="32"/>
        </w:rPr>
        <w:t>格式</w:t>
      </w:r>
    </w:p>
    <w:p>
      <w:pPr>
        <w:rPr>
          <w:rFonts w:ascii="宋体" w:hAnsi="宋体" w:eastAsia="宋体" w:cs="Times New Roman"/>
          <w:b/>
          <w:kern w:val="0"/>
          <w:sz w:val="24"/>
          <w:szCs w:val="28"/>
          <w:u w:color="000000"/>
        </w:rPr>
      </w:pPr>
      <w:r>
        <w:rPr>
          <w:rFonts w:hint="eastAsia" w:ascii="宋体" w:hAnsi="宋体" w:eastAsia="宋体" w:cs="Times New Roman"/>
          <w:b/>
          <w:kern w:val="0"/>
          <w:sz w:val="24"/>
          <w:szCs w:val="28"/>
          <w:u w:color="000000"/>
        </w:rPr>
        <w:t>1</w:t>
      </w:r>
      <w:r>
        <w:rPr>
          <w:rFonts w:ascii="宋体" w:hAnsi="宋体" w:eastAsia="宋体" w:cs="Times New Roman"/>
          <w:b/>
          <w:kern w:val="0"/>
          <w:sz w:val="24"/>
          <w:szCs w:val="28"/>
          <w:u w:color="000000"/>
        </w:rPr>
        <w:t>.</w:t>
      </w:r>
      <w:r>
        <w:rPr>
          <w:rFonts w:hint="eastAsia" w:ascii="宋体" w:hAnsi="宋体" w:eastAsia="宋体" w:cs="Times New Roman"/>
          <w:b/>
          <w:kern w:val="0"/>
          <w:sz w:val="24"/>
          <w:szCs w:val="28"/>
          <w:u w:color="000000"/>
        </w:rPr>
        <w:t>投标</w:t>
      </w:r>
      <w:r>
        <w:rPr>
          <w:rFonts w:ascii="宋体" w:hAnsi="宋体" w:eastAsia="宋体" w:cs="Times New Roman"/>
          <w:b/>
          <w:kern w:val="0"/>
          <w:sz w:val="24"/>
          <w:szCs w:val="28"/>
          <w:u w:color="000000"/>
        </w:rPr>
        <w:t>文件封面格式</w:t>
      </w:r>
    </w:p>
    <w:p>
      <w:pPr>
        <w:jc w:val="center"/>
        <w:rPr>
          <w:rFonts w:ascii="宋体" w:hAnsi="宋体" w:eastAsia="宋体" w:cs="Times New Roman"/>
          <w:b/>
          <w:kern w:val="0"/>
          <w:sz w:val="24"/>
          <w:szCs w:val="28"/>
          <w:u w:color="000000"/>
        </w:rPr>
      </w:pPr>
      <w:r>
        <w:rPr>
          <w:rFonts w:hint="eastAsia" w:ascii="宋体" w:hAnsi="宋体" w:eastAsia="宋体" w:cs="Times New Roman"/>
          <w:b/>
          <w:kern w:val="0"/>
          <w:sz w:val="24"/>
          <w:szCs w:val="28"/>
          <w:u w:color="000000"/>
        </w:rPr>
        <w:t>资信</w:t>
      </w:r>
      <w:r>
        <w:rPr>
          <w:rFonts w:ascii="宋体" w:hAnsi="宋体" w:eastAsia="宋体" w:cs="Times New Roman"/>
          <w:b/>
          <w:kern w:val="0"/>
          <w:sz w:val="24"/>
          <w:szCs w:val="28"/>
          <w:u w:color="000000"/>
        </w:rPr>
        <w:t>技术文件</w:t>
      </w:r>
    </w:p>
    <w:p>
      <w:pPr>
        <w:spacing w:line="360" w:lineRule="auto"/>
        <w:ind w:left="1200" w:hanging="1200" w:hangingChars="500"/>
        <w:jc w:val="left"/>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项目名称</w:t>
      </w:r>
      <w:r>
        <w:rPr>
          <w:rFonts w:ascii="宋体" w:hAnsi="宋体" w:eastAsia="宋体" w:cs="Times New Roman"/>
          <w:kern w:val="0"/>
          <w:sz w:val="24"/>
          <w:szCs w:val="28"/>
          <w:u w:color="000000"/>
        </w:rPr>
        <w:t>：</w:t>
      </w:r>
      <w:r>
        <w:rPr>
          <w:rFonts w:hint="eastAsia" w:ascii="宋体" w:hAnsi="宋体" w:eastAsia="宋体" w:cs="Times New Roman"/>
          <w:kern w:val="0"/>
          <w:sz w:val="24"/>
          <w:szCs w:val="28"/>
          <w:u w:color="000000"/>
        </w:rPr>
        <w:t>红旗出版社有限责任公司202</w:t>
      </w:r>
      <w:r>
        <w:rPr>
          <w:rFonts w:hint="eastAsia" w:ascii="宋体" w:hAnsi="宋体" w:eastAsia="宋体" w:cs="Times New Roman"/>
          <w:kern w:val="0"/>
          <w:sz w:val="24"/>
          <w:szCs w:val="28"/>
          <w:u w:color="000000"/>
          <w:lang w:val="en-US" w:eastAsia="zh-CN"/>
        </w:rPr>
        <w:t>6</w:t>
      </w:r>
      <w:r>
        <w:rPr>
          <w:rFonts w:hint="eastAsia" w:ascii="宋体" w:hAnsi="宋体" w:eastAsia="宋体" w:cs="Times New Roman"/>
          <w:kern w:val="0"/>
          <w:sz w:val="24"/>
          <w:szCs w:val="28"/>
          <w:u w:color="000000"/>
        </w:rPr>
        <w:t>年</w:t>
      </w:r>
      <w:r>
        <w:rPr>
          <w:rFonts w:hint="eastAsia" w:ascii="宋体" w:hAnsi="宋体" w:eastAsia="宋体" w:cs="Times New Roman"/>
          <w:kern w:val="0"/>
          <w:sz w:val="24"/>
          <w:szCs w:val="28"/>
          <w:u w:color="000000"/>
          <w:lang w:val="en-US" w:eastAsia="zh-CN"/>
        </w:rPr>
        <w:t>9</w:t>
      </w:r>
      <w:r>
        <w:rPr>
          <w:rFonts w:hint="eastAsia" w:ascii="宋体" w:hAnsi="宋体" w:eastAsia="宋体" w:cs="Times New Roman"/>
          <w:kern w:val="0"/>
          <w:sz w:val="24"/>
          <w:szCs w:val="28"/>
          <w:u w:color="000000"/>
        </w:rPr>
        <w:t>月15日-202</w:t>
      </w:r>
      <w:r>
        <w:rPr>
          <w:rFonts w:hint="eastAsia" w:ascii="宋体" w:hAnsi="宋体" w:eastAsia="宋体" w:cs="Times New Roman"/>
          <w:kern w:val="0"/>
          <w:sz w:val="24"/>
          <w:szCs w:val="28"/>
          <w:u w:color="000000"/>
          <w:lang w:val="en-US" w:eastAsia="zh-CN"/>
        </w:rPr>
        <w:t>9</w:t>
      </w:r>
      <w:r>
        <w:rPr>
          <w:rFonts w:hint="eastAsia" w:ascii="宋体" w:hAnsi="宋体" w:eastAsia="宋体" w:cs="Times New Roman"/>
          <w:kern w:val="0"/>
          <w:sz w:val="24"/>
          <w:szCs w:val="28"/>
          <w:u w:color="000000"/>
        </w:rPr>
        <w:t>年</w:t>
      </w:r>
      <w:r>
        <w:rPr>
          <w:rFonts w:hint="eastAsia" w:ascii="宋体" w:hAnsi="宋体" w:eastAsia="宋体" w:cs="Times New Roman"/>
          <w:kern w:val="0"/>
          <w:sz w:val="24"/>
          <w:szCs w:val="28"/>
          <w:u w:color="000000"/>
          <w:lang w:val="en-US" w:eastAsia="zh-CN"/>
        </w:rPr>
        <w:t>9</w:t>
      </w:r>
      <w:r>
        <w:rPr>
          <w:rFonts w:hint="eastAsia" w:ascii="宋体" w:hAnsi="宋体" w:eastAsia="宋体" w:cs="Times New Roman"/>
          <w:kern w:val="0"/>
          <w:sz w:val="24"/>
          <w:szCs w:val="28"/>
          <w:u w:color="000000"/>
        </w:rPr>
        <w:t>月14日仓储物流综合服务</w:t>
      </w:r>
    </w:p>
    <w:p>
      <w:pPr>
        <w:spacing w:line="360" w:lineRule="auto"/>
        <w:ind w:left="1200" w:hanging="1200" w:hangingChars="500"/>
        <w:jc w:val="left"/>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项目</w:t>
      </w:r>
      <w:r>
        <w:rPr>
          <w:rFonts w:ascii="宋体" w:hAnsi="宋体" w:eastAsia="宋体" w:cs="Times New Roman"/>
          <w:kern w:val="0"/>
          <w:sz w:val="24"/>
          <w:szCs w:val="28"/>
          <w:u w:color="000000"/>
        </w:rPr>
        <w:t>编号：</w:t>
      </w:r>
      <w:r>
        <w:rPr>
          <w:rFonts w:ascii="仿宋" w:hAnsi="仿宋" w:eastAsia="仿宋" w:cs="Times New Roman"/>
          <w:kern w:val="0"/>
          <w:sz w:val="28"/>
          <w:szCs w:val="28"/>
          <w:u w:color="000000"/>
        </w:rPr>
        <w:t>HQ202</w:t>
      </w:r>
      <w:r>
        <w:rPr>
          <w:rFonts w:hint="eastAsia" w:ascii="仿宋" w:hAnsi="仿宋" w:eastAsia="仿宋" w:cs="Times New Roman"/>
          <w:kern w:val="0"/>
          <w:sz w:val="28"/>
          <w:szCs w:val="28"/>
          <w:u w:color="000000"/>
          <w:lang w:val="en-US" w:eastAsia="zh-CN"/>
        </w:rPr>
        <w:t>6</w:t>
      </w:r>
      <w:r>
        <w:rPr>
          <w:rFonts w:ascii="仿宋" w:hAnsi="仿宋" w:eastAsia="仿宋" w:cs="Times New Roman"/>
          <w:kern w:val="0"/>
          <w:sz w:val="28"/>
          <w:szCs w:val="28"/>
          <w:u w:color="000000"/>
        </w:rPr>
        <w:t>-0001</w:t>
      </w:r>
    </w:p>
    <w:p>
      <w:pPr>
        <w:spacing w:line="360" w:lineRule="auto"/>
        <w:jc w:val="left"/>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投标人</w:t>
      </w:r>
      <w:r>
        <w:rPr>
          <w:rFonts w:ascii="宋体" w:hAnsi="宋体" w:eastAsia="宋体" w:cs="Times New Roman"/>
          <w:kern w:val="0"/>
          <w:sz w:val="24"/>
          <w:szCs w:val="28"/>
          <w:u w:color="000000"/>
        </w:rPr>
        <w:t>名称：</w:t>
      </w:r>
    </w:p>
    <w:p>
      <w:pPr>
        <w:spacing w:line="360" w:lineRule="auto"/>
        <w:jc w:val="left"/>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投</w:t>
      </w:r>
      <w:r>
        <w:rPr>
          <w:rFonts w:hint="eastAsia" w:ascii="宋体" w:hAnsi="宋体" w:eastAsia="宋体" w:cs="Times New Roman"/>
          <w:kern w:val="0"/>
          <w:sz w:val="24"/>
          <w:szCs w:val="28"/>
          <w:u w:color="000000"/>
          <w:lang w:val="en-US" w:eastAsia="zh-CN"/>
        </w:rPr>
        <w:t>标</w:t>
      </w:r>
      <w:r>
        <w:rPr>
          <w:rFonts w:hint="eastAsia" w:ascii="宋体" w:hAnsi="宋体" w:eastAsia="宋体" w:cs="Times New Roman"/>
          <w:kern w:val="0"/>
          <w:sz w:val="24"/>
          <w:szCs w:val="28"/>
          <w:u w:color="000000"/>
        </w:rPr>
        <w:t>人</w:t>
      </w:r>
      <w:r>
        <w:rPr>
          <w:rFonts w:ascii="宋体" w:hAnsi="宋体" w:eastAsia="宋体" w:cs="Times New Roman"/>
          <w:kern w:val="0"/>
          <w:sz w:val="24"/>
          <w:szCs w:val="28"/>
          <w:u w:color="000000"/>
        </w:rPr>
        <w:t>地址</w:t>
      </w:r>
      <w:r>
        <w:rPr>
          <w:rFonts w:hint="eastAsia" w:ascii="宋体" w:hAnsi="宋体" w:eastAsia="宋体" w:cs="Times New Roman"/>
          <w:kern w:val="0"/>
          <w:sz w:val="24"/>
          <w:szCs w:val="28"/>
          <w:u w:color="000000"/>
        </w:rPr>
        <w:t>：</w:t>
      </w:r>
    </w:p>
    <w:p>
      <w:pPr>
        <w:spacing w:line="360" w:lineRule="auto"/>
        <w:jc w:val="center"/>
        <w:rPr>
          <w:rFonts w:hint="eastAsia" w:ascii="宋体" w:hAnsi="宋体" w:eastAsia="宋体" w:cs="Times New Roman"/>
          <w:kern w:val="0"/>
          <w:sz w:val="24"/>
          <w:szCs w:val="28"/>
          <w:u w:color="000000"/>
        </w:rPr>
      </w:pPr>
      <w:r>
        <w:rPr>
          <w:rFonts w:hint="eastAsia" w:ascii="宋体" w:hAnsi="宋体" w:eastAsia="宋体" w:cs="Times New Roman"/>
          <w:kern w:val="0"/>
          <w:sz w:val="24"/>
          <w:szCs w:val="28"/>
          <w:u w:color="000000"/>
        </w:rPr>
        <w:t xml:space="preserve">                               </w:t>
      </w:r>
    </w:p>
    <w:p>
      <w:pPr>
        <w:spacing w:line="360" w:lineRule="auto"/>
        <w:jc w:val="center"/>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lang w:val="en-US" w:eastAsia="zh-CN"/>
        </w:rPr>
        <w:t xml:space="preserve">                               </w:t>
      </w:r>
      <w:r>
        <w:rPr>
          <w:rFonts w:hint="eastAsia" w:ascii="宋体" w:hAnsi="宋体" w:eastAsia="宋体" w:cs="Times New Roman"/>
          <w:kern w:val="0"/>
          <w:sz w:val="24"/>
          <w:szCs w:val="28"/>
          <w:u w:color="000000"/>
        </w:rPr>
        <w:t xml:space="preserve">   年  </w:t>
      </w:r>
      <w:r>
        <w:rPr>
          <w:rFonts w:hint="eastAsia" w:ascii="宋体" w:hAnsi="宋体" w:eastAsia="宋体" w:cs="Times New Roman"/>
          <w:kern w:val="0"/>
          <w:sz w:val="24"/>
          <w:szCs w:val="28"/>
          <w:u w:color="000000"/>
          <w:lang w:val="en-US" w:eastAsia="zh-CN"/>
        </w:rPr>
        <w:t xml:space="preserve">  </w:t>
      </w:r>
      <w:r>
        <w:rPr>
          <w:rFonts w:hint="eastAsia" w:ascii="宋体" w:hAnsi="宋体" w:eastAsia="宋体" w:cs="Times New Roman"/>
          <w:kern w:val="0"/>
          <w:sz w:val="24"/>
          <w:szCs w:val="28"/>
          <w:u w:color="000000"/>
        </w:rPr>
        <w:t xml:space="preserve"> 月 </w:t>
      </w:r>
      <w:r>
        <w:rPr>
          <w:rFonts w:hint="eastAsia" w:ascii="宋体" w:hAnsi="宋体" w:eastAsia="宋体" w:cs="Times New Roman"/>
          <w:kern w:val="0"/>
          <w:sz w:val="24"/>
          <w:szCs w:val="28"/>
          <w:u w:color="000000"/>
          <w:lang w:val="en-US" w:eastAsia="zh-CN"/>
        </w:rPr>
        <w:t xml:space="preserve"> </w:t>
      </w:r>
      <w:r>
        <w:rPr>
          <w:rFonts w:hint="eastAsia" w:ascii="宋体" w:hAnsi="宋体" w:eastAsia="宋体" w:cs="Times New Roman"/>
          <w:kern w:val="0"/>
          <w:sz w:val="24"/>
          <w:szCs w:val="28"/>
          <w:u w:color="000000"/>
        </w:rPr>
        <w:t xml:space="preserve">   日</w:t>
      </w:r>
    </w:p>
    <w:p>
      <w:pPr>
        <w:spacing w:line="360" w:lineRule="auto"/>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center"/>
        <w:rPr>
          <w:rFonts w:ascii="宋体" w:hAnsi="宋体" w:eastAsia="宋体" w:cs="Times New Roman"/>
          <w:kern w:val="0"/>
          <w:sz w:val="24"/>
          <w:szCs w:val="28"/>
          <w:u w:color="000000"/>
        </w:rPr>
      </w:pPr>
    </w:p>
    <w:p>
      <w:pPr>
        <w:jc w:val="left"/>
        <w:rPr>
          <w:rFonts w:ascii="宋体" w:hAnsi="宋体" w:eastAsia="宋体" w:cs="Times New Roman"/>
          <w:b/>
          <w:kern w:val="0"/>
          <w:sz w:val="24"/>
          <w:szCs w:val="28"/>
          <w:u w:color="000000"/>
        </w:rPr>
      </w:pPr>
      <w:r>
        <w:rPr>
          <w:rFonts w:hint="eastAsia" w:ascii="宋体" w:hAnsi="宋体" w:eastAsia="宋体" w:cs="Times New Roman"/>
          <w:b/>
          <w:kern w:val="0"/>
          <w:sz w:val="24"/>
          <w:szCs w:val="28"/>
          <w:u w:color="000000"/>
        </w:rPr>
        <w:t>2.诚信承诺书：</w:t>
      </w:r>
    </w:p>
    <w:p>
      <w:pPr>
        <w:jc w:val="center"/>
        <w:rPr>
          <w:rFonts w:ascii="宋体" w:hAnsi="宋体" w:eastAsia="宋体" w:cs="Times New Roman"/>
          <w:b/>
          <w:kern w:val="0"/>
          <w:sz w:val="24"/>
          <w:szCs w:val="28"/>
          <w:u w:color="000000"/>
        </w:rPr>
      </w:pPr>
      <w:r>
        <w:rPr>
          <w:rFonts w:hint="eastAsia" w:ascii="宋体" w:hAnsi="宋体" w:eastAsia="宋体" w:cs="Times New Roman"/>
          <w:b/>
          <w:kern w:val="0"/>
          <w:sz w:val="24"/>
          <w:szCs w:val="28"/>
          <w:u w:color="000000"/>
        </w:rPr>
        <w:t>诚信承诺书（附件1）</w:t>
      </w:r>
    </w:p>
    <w:p>
      <w:pPr>
        <w:jc w:val="center"/>
        <w:rPr>
          <w:rFonts w:ascii="宋体" w:hAnsi="宋体" w:eastAsia="宋体" w:cs="Times New Roman"/>
          <w:b/>
          <w:kern w:val="0"/>
          <w:sz w:val="24"/>
          <w:szCs w:val="28"/>
          <w:u w:color="000000"/>
        </w:rPr>
      </w:pPr>
    </w:p>
    <w:p>
      <w:pPr>
        <w:spacing w:line="360" w:lineRule="auto"/>
        <w:jc w:val="left"/>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红旗出版社有限责任公司：</w:t>
      </w:r>
    </w:p>
    <w:p>
      <w:pPr>
        <w:spacing w:line="360" w:lineRule="auto"/>
        <w:ind w:firstLine="480" w:firstLineChars="200"/>
        <w:jc w:val="left"/>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我方在参加贵单位的项目编号</w:t>
      </w:r>
      <w:r>
        <w:rPr>
          <w:rFonts w:ascii="仿宋" w:hAnsi="仿宋" w:eastAsia="仿宋" w:cs="Times New Roman"/>
          <w:kern w:val="0"/>
          <w:sz w:val="28"/>
          <w:szCs w:val="28"/>
          <w:u w:color="000000"/>
        </w:rPr>
        <w:t>HQ202</w:t>
      </w:r>
      <w:r>
        <w:rPr>
          <w:rFonts w:hint="eastAsia" w:ascii="仿宋" w:hAnsi="仿宋" w:eastAsia="仿宋" w:cs="Times New Roman"/>
          <w:kern w:val="0"/>
          <w:sz w:val="28"/>
          <w:szCs w:val="28"/>
          <w:u w:color="000000"/>
          <w:lang w:val="en-US" w:eastAsia="zh-CN"/>
        </w:rPr>
        <w:t>6</w:t>
      </w:r>
      <w:r>
        <w:rPr>
          <w:rFonts w:ascii="仿宋" w:hAnsi="仿宋" w:eastAsia="仿宋" w:cs="Times New Roman"/>
          <w:kern w:val="0"/>
          <w:sz w:val="28"/>
          <w:szCs w:val="28"/>
          <w:u w:color="000000"/>
        </w:rPr>
        <w:t>-0001</w:t>
      </w:r>
      <w:r>
        <w:rPr>
          <w:rFonts w:hint="eastAsia" w:ascii="宋体" w:hAnsi="宋体" w:eastAsia="宋体" w:cs="Times New Roman"/>
          <w:kern w:val="0"/>
          <w:sz w:val="24"/>
          <w:szCs w:val="28"/>
          <w:u w:color="000000"/>
        </w:rPr>
        <w:t>仓储物流综合服务比价招标活动中，郑重承诺如下：</w:t>
      </w:r>
    </w:p>
    <w:p>
      <w:pPr>
        <w:spacing w:line="360" w:lineRule="auto"/>
        <w:ind w:firstLine="566" w:firstLineChars="236"/>
        <w:jc w:val="left"/>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1、我方申报的所有资料都是真实、准确、完整的；</w:t>
      </w:r>
    </w:p>
    <w:p>
      <w:pPr>
        <w:spacing w:line="360" w:lineRule="auto"/>
        <w:ind w:firstLine="566" w:firstLineChars="236"/>
        <w:jc w:val="left"/>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2、我方无资质挂靠情形，保证不参与串标、围标及抬标；</w:t>
      </w:r>
    </w:p>
    <w:p>
      <w:pPr>
        <w:spacing w:line="360" w:lineRule="auto"/>
        <w:ind w:firstLine="566" w:firstLineChars="236"/>
        <w:jc w:val="left"/>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3、我方未处于被各级行政主管部门做出停止市场行为处罚的期限内；</w:t>
      </w:r>
    </w:p>
    <w:p>
      <w:pPr>
        <w:spacing w:line="360" w:lineRule="auto"/>
        <w:ind w:firstLine="566" w:firstLineChars="236"/>
        <w:jc w:val="left"/>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4、我方参加本项目政府采购活动前3年内在经营活动中没有重大违法记录；</w:t>
      </w:r>
    </w:p>
    <w:p>
      <w:pPr>
        <w:spacing w:line="360" w:lineRule="auto"/>
        <w:ind w:firstLine="566" w:firstLineChars="236"/>
        <w:jc w:val="left"/>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5、若我方中标，将严格按照规定及时与采购人签订合同；</w:t>
      </w:r>
    </w:p>
    <w:p>
      <w:pPr>
        <w:spacing w:line="360" w:lineRule="auto"/>
        <w:ind w:firstLine="566" w:firstLineChars="236"/>
        <w:jc w:val="left"/>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6、若我方中标，将严格按照招标文件要求及投标文件承诺的报价、质量、工期、投标方案、项目负责人等内容组织实施；</w:t>
      </w:r>
    </w:p>
    <w:p>
      <w:pPr>
        <w:spacing w:line="360" w:lineRule="auto"/>
        <w:ind w:firstLine="480" w:firstLineChars="200"/>
        <w:jc w:val="left"/>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我方若违反上述承诺，隐瞒、提供虚假资料或不按招标文件要求组织实施或参与串标、抬标及围标等行为，被贵方发现或被他人举报查实，无条件接受采购人、行政监管部门作出的取消投标资格、中标资格、解除合同、拒绝后续政府采购投标、不良行为记录等的处罚。对造成的损失，任何法律和经济责任完全由我方负责。</w:t>
      </w:r>
    </w:p>
    <w:p>
      <w:pPr>
        <w:spacing w:line="360" w:lineRule="auto"/>
        <w:jc w:val="left"/>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特此承诺。</w:t>
      </w:r>
    </w:p>
    <w:p>
      <w:pPr>
        <w:spacing w:line="360" w:lineRule="auto"/>
        <w:ind w:right="960"/>
        <w:jc w:val="right"/>
        <w:rPr>
          <w:rFonts w:ascii="宋体" w:hAnsi="宋体" w:eastAsia="宋体" w:cs="Times New Roman"/>
          <w:kern w:val="0"/>
          <w:sz w:val="24"/>
          <w:szCs w:val="28"/>
          <w:u w:color="000000"/>
        </w:rPr>
      </w:pPr>
    </w:p>
    <w:p>
      <w:pPr>
        <w:spacing w:line="360" w:lineRule="auto"/>
        <w:ind w:right="960"/>
        <w:jc w:val="right"/>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法定代表人或其委托代理人签名（或盖章）：</w:t>
      </w:r>
    </w:p>
    <w:p>
      <w:pPr>
        <w:spacing w:line="360" w:lineRule="auto"/>
        <w:ind w:right="960"/>
        <w:jc w:val="right"/>
        <w:rPr>
          <w:rFonts w:ascii="宋体" w:hAnsi="宋体" w:eastAsia="宋体" w:cs="Times New Roman"/>
          <w:kern w:val="0"/>
          <w:sz w:val="24"/>
          <w:szCs w:val="28"/>
          <w:u w:color="000000"/>
        </w:rPr>
      </w:pPr>
    </w:p>
    <w:p>
      <w:pPr>
        <w:spacing w:line="360" w:lineRule="auto"/>
        <w:ind w:right="1920" w:firstLine="2640" w:firstLineChars="1100"/>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供应商（公章）：</w:t>
      </w:r>
    </w:p>
    <w:p>
      <w:pPr>
        <w:spacing w:line="360" w:lineRule="auto"/>
        <w:ind w:right="1920" w:firstLine="2640" w:firstLineChars="1100"/>
        <w:rPr>
          <w:rFonts w:ascii="宋体" w:hAnsi="宋体" w:eastAsia="宋体" w:cs="Times New Roman"/>
          <w:kern w:val="0"/>
          <w:sz w:val="24"/>
          <w:szCs w:val="28"/>
          <w:u w:color="000000"/>
        </w:rPr>
      </w:pPr>
    </w:p>
    <w:p>
      <w:pPr>
        <w:spacing w:line="360" w:lineRule="auto"/>
        <w:ind w:right="960" w:firstLine="2640" w:firstLineChars="1100"/>
        <w:rPr>
          <w:rFonts w:hint="default" w:ascii="宋体" w:hAnsi="宋体" w:eastAsia="宋体" w:cs="Times New Roman"/>
          <w:kern w:val="0"/>
          <w:sz w:val="24"/>
          <w:szCs w:val="28"/>
          <w:u w:color="000000"/>
          <w:lang w:val="en-US" w:eastAsia="zh-CN"/>
        </w:rPr>
      </w:pPr>
      <w:r>
        <w:rPr>
          <w:rFonts w:hint="eastAsia" w:ascii="宋体" w:hAnsi="宋体" w:eastAsia="宋体" w:cs="Times New Roman"/>
          <w:kern w:val="0"/>
          <w:sz w:val="24"/>
          <w:szCs w:val="28"/>
          <w:u w:color="000000"/>
        </w:rPr>
        <w:t>日期 ：</w:t>
      </w:r>
      <w:r>
        <w:rPr>
          <w:rFonts w:hint="eastAsia" w:ascii="宋体" w:hAnsi="宋体" w:eastAsia="宋体" w:cs="Times New Roman"/>
          <w:kern w:val="0"/>
          <w:sz w:val="24"/>
          <w:szCs w:val="28"/>
          <w:u w:color="000000"/>
          <w:lang w:val="en-US" w:eastAsia="zh-CN"/>
        </w:rPr>
        <w:t xml:space="preserve">     年   月   日</w:t>
      </w:r>
    </w:p>
    <w:p>
      <w:pPr>
        <w:ind w:right="960" w:firstLine="2640" w:firstLineChars="1100"/>
        <w:rPr>
          <w:rFonts w:ascii="宋体" w:hAnsi="宋体" w:eastAsia="宋体" w:cs="Times New Roman"/>
          <w:kern w:val="0"/>
          <w:sz w:val="24"/>
          <w:szCs w:val="28"/>
          <w:u w:color="000000"/>
        </w:rPr>
      </w:pPr>
    </w:p>
    <w:p>
      <w:pPr>
        <w:ind w:right="960" w:firstLine="2640" w:firstLineChars="1100"/>
        <w:rPr>
          <w:rFonts w:ascii="宋体" w:hAnsi="宋体" w:eastAsia="宋体" w:cs="Times New Roman"/>
          <w:kern w:val="0"/>
          <w:sz w:val="24"/>
          <w:szCs w:val="28"/>
          <w:u w:color="000000"/>
        </w:rPr>
      </w:pPr>
    </w:p>
    <w:p>
      <w:pPr>
        <w:ind w:right="960" w:firstLine="2640" w:firstLineChars="1100"/>
        <w:rPr>
          <w:rFonts w:ascii="宋体" w:hAnsi="宋体" w:eastAsia="宋体" w:cs="Times New Roman"/>
          <w:kern w:val="0"/>
          <w:sz w:val="24"/>
          <w:szCs w:val="28"/>
          <w:u w:color="000000"/>
        </w:rPr>
      </w:pPr>
    </w:p>
    <w:p>
      <w:pPr>
        <w:ind w:right="960" w:firstLine="2640" w:firstLineChars="1100"/>
        <w:rPr>
          <w:rFonts w:ascii="宋体" w:hAnsi="宋体" w:eastAsia="宋体" w:cs="Times New Roman"/>
          <w:kern w:val="0"/>
          <w:sz w:val="24"/>
          <w:szCs w:val="28"/>
          <w:u w:color="000000"/>
        </w:rPr>
      </w:pPr>
    </w:p>
    <w:p>
      <w:pPr>
        <w:ind w:right="960" w:firstLine="2640" w:firstLineChars="1100"/>
        <w:rPr>
          <w:rFonts w:ascii="宋体" w:hAnsi="宋体" w:eastAsia="宋体" w:cs="Times New Roman"/>
          <w:kern w:val="0"/>
          <w:sz w:val="24"/>
          <w:szCs w:val="28"/>
          <w:u w:color="000000"/>
        </w:rPr>
      </w:pPr>
    </w:p>
    <w:p>
      <w:pPr>
        <w:ind w:right="960" w:firstLine="2640" w:firstLineChars="1100"/>
        <w:rPr>
          <w:rFonts w:ascii="宋体" w:hAnsi="宋体" w:eastAsia="宋体" w:cs="Times New Roman"/>
          <w:kern w:val="0"/>
          <w:sz w:val="24"/>
          <w:szCs w:val="28"/>
          <w:u w:color="000000"/>
        </w:rPr>
      </w:pPr>
    </w:p>
    <w:p>
      <w:pPr>
        <w:jc w:val="right"/>
        <w:rPr>
          <w:rFonts w:ascii="宋体" w:hAnsi="宋体" w:eastAsia="宋体" w:cs="Times New Roman"/>
          <w:kern w:val="0"/>
          <w:sz w:val="24"/>
          <w:szCs w:val="28"/>
          <w:u w:color="000000"/>
        </w:rPr>
      </w:pPr>
    </w:p>
    <w:p>
      <w:pPr>
        <w:jc w:val="right"/>
        <w:rPr>
          <w:rFonts w:ascii="宋体" w:hAnsi="宋体" w:eastAsia="宋体" w:cs="Times New Roman"/>
          <w:kern w:val="0"/>
          <w:sz w:val="24"/>
          <w:szCs w:val="28"/>
          <w:u w:color="000000"/>
        </w:rPr>
      </w:pPr>
    </w:p>
    <w:p>
      <w:pPr>
        <w:numPr>
          <w:ilvl w:val="0"/>
          <w:numId w:val="1"/>
        </w:numPr>
        <w:jc w:val="left"/>
        <w:rPr>
          <w:rFonts w:hint="eastAsia" w:ascii="宋体" w:hAnsi="宋体" w:eastAsia="宋体" w:cs="Times New Roman"/>
          <w:b/>
          <w:kern w:val="0"/>
          <w:sz w:val="24"/>
          <w:szCs w:val="28"/>
          <w:u w:color="000000"/>
        </w:rPr>
      </w:pPr>
      <w:r>
        <w:rPr>
          <w:rFonts w:hint="eastAsia" w:ascii="宋体" w:hAnsi="宋体" w:eastAsia="宋体" w:cs="Times New Roman"/>
          <w:b/>
          <w:kern w:val="0"/>
          <w:sz w:val="24"/>
          <w:szCs w:val="28"/>
          <w:u w:color="000000"/>
        </w:rPr>
        <w:t>法定代表人授权委托书格式：</w:t>
      </w:r>
    </w:p>
    <w:p>
      <w:pPr>
        <w:numPr>
          <w:ilvl w:val="0"/>
          <w:numId w:val="0"/>
        </w:numPr>
        <w:jc w:val="left"/>
        <w:rPr>
          <w:rFonts w:hint="eastAsia" w:ascii="宋体" w:hAnsi="宋体" w:eastAsia="宋体" w:cs="Times New Roman"/>
          <w:b/>
          <w:kern w:val="0"/>
          <w:sz w:val="24"/>
          <w:szCs w:val="28"/>
          <w:u w:color="000000"/>
        </w:rPr>
      </w:pPr>
    </w:p>
    <w:p>
      <w:pPr>
        <w:jc w:val="left"/>
        <w:rPr>
          <w:rFonts w:ascii="宋体" w:hAnsi="宋体" w:eastAsia="宋体" w:cs="Times New Roman"/>
          <w:kern w:val="0"/>
          <w:sz w:val="24"/>
          <w:szCs w:val="28"/>
          <w:u w:color="000000"/>
        </w:rPr>
      </w:pPr>
    </w:p>
    <w:p>
      <w:pPr>
        <w:jc w:val="center"/>
        <w:rPr>
          <w:rFonts w:ascii="宋体" w:hAnsi="宋体" w:eastAsia="宋体" w:cs="Times New Roman"/>
          <w:b/>
          <w:kern w:val="0"/>
          <w:sz w:val="24"/>
          <w:szCs w:val="28"/>
          <w:u w:color="000000"/>
        </w:rPr>
      </w:pPr>
      <w:r>
        <w:rPr>
          <w:rFonts w:hint="eastAsia" w:ascii="宋体" w:hAnsi="宋体" w:eastAsia="宋体" w:cs="Times New Roman"/>
          <w:b/>
          <w:kern w:val="0"/>
          <w:sz w:val="24"/>
          <w:szCs w:val="28"/>
          <w:u w:color="000000"/>
        </w:rPr>
        <w:t>法定代表人授权委托书（附件2）</w:t>
      </w:r>
    </w:p>
    <w:p>
      <w:pPr>
        <w:spacing w:line="360" w:lineRule="auto"/>
        <w:jc w:val="center"/>
        <w:rPr>
          <w:rFonts w:ascii="宋体" w:hAnsi="宋体" w:eastAsia="宋体" w:cs="Times New Roman"/>
          <w:kern w:val="0"/>
          <w:sz w:val="24"/>
          <w:szCs w:val="28"/>
          <w:u w:color="000000"/>
        </w:rPr>
      </w:pPr>
    </w:p>
    <w:p>
      <w:pPr>
        <w:spacing w:line="360" w:lineRule="auto"/>
        <w:jc w:val="left"/>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致：红旗出版社有限责任公司</w:t>
      </w:r>
    </w:p>
    <w:p>
      <w:pPr>
        <w:spacing w:line="360" w:lineRule="auto"/>
        <w:ind w:firstLine="720" w:firstLineChars="300"/>
        <w:jc w:val="left"/>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我</w:t>
      </w:r>
      <w:r>
        <w:rPr>
          <w:rFonts w:ascii="宋体" w:hAnsi="宋体" w:eastAsia="宋体" w:cs="Times New Roman"/>
          <w:kern w:val="0"/>
          <w:sz w:val="24"/>
          <w:szCs w:val="28"/>
          <w:u w:color="000000"/>
        </w:rPr>
        <w:t>_____________</w:t>
      </w:r>
      <w:r>
        <w:rPr>
          <w:rFonts w:hint="eastAsia" w:ascii="宋体" w:hAnsi="宋体" w:eastAsia="宋体" w:cs="Times New Roman"/>
          <w:kern w:val="0"/>
          <w:sz w:val="24"/>
          <w:szCs w:val="28"/>
          <w:u w:color="000000"/>
        </w:rPr>
        <w:t>（姓名）系</w:t>
      </w:r>
      <w:r>
        <w:rPr>
          <w:rFonts w:ascii="宋体" w:hAnsi="宋体" w:eastAsia="宋体" w:cs="Times New Roman"/>
          <w:kern w:val="0"/>
          <w:sz w:val="24"/>
          <w:szCs w:val="28"/>
          <w:u w:color="000000"/>
        </w:rPr>
        <w:t>________________________________________</w:t>
      </w:r>
      <w:r>
        <w:rPr>
          <w:rFonts w:hint="eastAsia" w:ascii="宋体" w:hAnsi="宋体" w:eastAsia="宋体" w:cs="Times New Roman"/>
          <w:kern w:val="0"/>
          <w:sz w:val="24"/>
          <w:szCs w:val="28"/>
          <w:u w:color="000000"/>
        </w:rPr>
        <w:t>（投标人名称）的法定代表人，现授权委托本单位在职职工</w:t>
      </w:r>
      <w:r>
        <w:rPr>
          <w:rFonts w:ascii="宋体" w:hAnsi="宋体" w:eastAsia="宋体" w:cs="Times New Roman"/>
          <w:kern w:val="0"/>
          <w:sz w:val="24"/>
          <w:szCs w:val="28"/>
          <w:u w:color="000000"/>
        </w:rPr>
        <w:t>________________</w:t>
      </w:r>
      <w:r>
        <w:rPr>
          <w:rFonts w:hint="eastAsia" w:ascii="宋体" w:hAnsi="宋体" w:eastAsia="宋体" w:cs="Times New Roman"/>
          <w:kern w:val="0"/>
          <w:sz w:val="24"/>
          <w:szCs w:val="28"/>
          <w:u w:color="000000"/>
        </w:rPr>
        <w:t>以我方的名义参加贵司HQ202</w:t>
      </w:r>
      <w:r>
        <w:rPr>
          <w:rFonts w:hint="eastAsia" w:ascii="宋体" w:hAnsi="宋体" w:eastAsia="宋体" w:cs="Times New Roman"/>
          <w:kern w:val="0"/>
          <w:sz w:val="24"/>
          <w:szCs w:val="28"/>
          <w:u w:color="000000"/>
          <w:lang w:val="en-US" w:eastAsia="zh-CN"/>
        </w:rPr>
        <w:t>6</w:t>
      </w:r>
      <w:r>
        <w:rPr>
          <w:rFonts w:hint="eastAsia" w:ascii="宋体" w:hAnsi="宋体" w:eastAsia="宋体" w:cs="Times New Roman"/>
          <w:kern w:val="0"/>
          <w:sz w:val="24"/>
          <w:szCs w:val="28"/>
          <w:u w:color="000000"/>
        </w:rPr>
        <w:t>-0001项目的比价招标活动，并代表我方全权办理针对上述项目的投标、开标、评标、签约等具体事务和签署相关文件。</w:t>
      </w:r>
    </w:p>
    <w:p>
      <w:pPr>
        <w:spacing w:line="360" w:lineRule="auto"/>
        <w:ind w:firstLine="480" w:firstLineChars="200"/>
        <w:jc w:val="left"/>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我方对被授权人的签名事项负全部责任。</w:t>
      </w:r>
    </w:p>
    <w:p>
      <w:pPr>
        <w:spacing w:line="360" w:lineRule="auto"/>
        <w:ind w:firstLine="480" w:firstLineChars="200"/>
        <w:jc w:val="left"/>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在撤销授权的书面通知以前，本授权书一直有效。被授权人在授权书有效期内签署的所有文件不因授权的撤销而失效。</w:t>
      </w:r>
    </w:p>
    <w:p>
      <w:pPr>
        <w:spacing w:line="360" w:lineRule="auto"/>
        <w:ind w:firstLine="480" w:firstLineChars="200"/>
        <w:jc w:val="left"/>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被授权人无转委托权，特此委托。</w:t>
      </w:r>
    </w:p>
    <w:p>
      <w:pPr>
        <w:spacing w:line="360" w:lineRule="auto"/>
        <w:jc w:val="left"/>
        <w:rPr>
          <w:rFonts w:ascii="宋体" w:hAnsi="宋体" w:eastAsia="宋体" w:cs="Times New Roman"/>
          <w:kern w:val="0"/>
          <w:sz w:val="24"/>
          <w:szCs w:val="28"/>
          <w:u w:color="000000"/>
        </w:rPr>
      </w:pPr>
    </w:p>
    <w:p>
      <w:pPr>
        <w:spacing w:line="360" w:lineRule="auto"/>
        <w:jc w:val="left"/>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被授权人签名：                      法定代表人签名：</w:t>
      </w:r>
    </w:p>
    <w:p>
      <w:pPr>
        <w:spacing w:line="360" w:lineRule="auto"/>
        <w:jc w:val="left"/>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被授权人身份证号码：                法人身份证号：</w:t>
      </w:r>
    </w:p>
    <w:p>
      <w:pPr>
        <w:spacing w:line="360" w:lineRule="auto"/>
        <w:jc w:val="left"/>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附双方身份证明文件</w:t>
      </w:r>
    </w:p>
    <w:p>
      <w:pPr>
        <w:spacing w:line="360" w:lineRule="auto"/>
        <w:jc w:val="left"/>
        <w:rPr>
          <w:rFonts w:ascii="宋体" w:hAnsi="宋体" w:eastAsia="宋体" w:cs="Times New Roman"/>
          <w:kern w:val="0"/>
          <w:sz w:val="24"/>
          <w:szCs w:val="28"/>
          <w:u w:color="000000"/>
        </w:rPr>
      </w:pPr>
    </w:p>
    <w:p>
      <w:pPr>
        <w:spacing w:line="360" w:lineRule="auto"/>
        <w:ind w:right="1200" w:firstLine="3840" w:firstLineChars="1600"/>
        <w:rPr>
          <w:rFonts w:ascii="宋体" w:hAnsi="宋体" w:eastAsia="宋体" w:cs="Times New Roman"/>
          <w:kern w:val="0"/>
          <w:sz w:val="24"/>
          <w:szCs w:val="28"/>
          <w:u w:color="000000"/>
        </w:rPr>
      </w:pPr>
    </w:p>
    <w:p>
      <w:pPr>
        <w:spacing w:line="360" w:lineRule="auto"/>
        <w:ind w:right="1200" w:firstLine="3840" w:firstLineChars="1600"/>
        <w:rPr>
          <w:rFonts w:ascii="宋体" w:hAnsi="宋体" w:eastAsia="宋体" w:cs="Times New Roman"/>
          <w:kern w:val="0"/>
          <w:sz w:val="24"/>
          <w:szCs w:val="28"/>
          <w:u w:color="000000"/>
        </w:rPr>
      </w:pPr>
      <w:r>
        <w:rPr>
          <w:rFonts w:hint="eastAsia" w:ascii="宋体" w:hAnsi="宋体" w:eastAsia="宋体" w:cs="Times New Roman"/>
          <w:kern w:val="0"/>
          <w:sz w:val="24"/>
          <w:szCs w:val="28"/>
          <w:u w:color="000000"/>
        </w:rPr>
        <w:t>供应商（公章）：</w:t>
      </w:r>
    </w:p>
    <w:p>
      <w:pPr>
        <w:spacing w:line="360" w:lineRule="auto"/>
        <w:ind w:right="1200" w:firstLine="4320" w:firstLineChars="1800"/>
        <w:rPr>
          <w:rFonts w:ascii="宋体" w:hAnsi="宋体" w:eastAsia="宋体" w:cs="Times New Roman"/>
          <w:kern w:val="0"/>
          <w:sz w:val="24"/>
          <w:szCs w:val="28"/>
          <w:u w:color="000000"/>
        </w:rPr>
      </w:pPr>
    </w:p>
    <w:p>
      <w:pPr>
        <w:spacing w:line="360" w:lineRule="auto"/>
        <w:ind w:right="1200" w:firstLine="3840" w:firstLineChars="1600"/>
        <w:rPr>
          <w:rFonts w:hint="default" w:ascii="宋体" w:hAnsi="宋体" w:eastAsia="宋体" w:cs="Times New Roman"/>
          <w:kern w:val="0"/>
          <w:sz w:val="24"/>
          <w:szCs w:val="28"/>
          <w:u w:color="000000"/>
          <w:lang w:val="en-US" w:eastAsia="zh-CN"/>
        </w:rPr>
      </w:pPr>
      <w:r>
        <w:rPr>
          <w:rFonts w:hint="eastAsia" w:ascii="宋体" w:hAnsi="宋体" w:eastAsia="宋体" w:cs="Times New Roman"/>
          <w:kern w:val="0"/>
          <w:sz w:val="24"/>
          <w:szCs w:val="28"/>
          <w:u w:color="000000"/>
        </w:rPr>
        <w:t>日期 ：</w:t>
      </w:r>
      <w:r>
        <w:rPr>
          <w:rFonts w:hint="eastAsia" w:ascii="宋体" w:hAnsi="宋体" w:eastAsia="宋体" w:cs="Times New Roman"/>
          <w:kern w:val="0"/>
          <w:sz w:val="24"/>
          <w:szCs w:val="28"/>
          <w:u w:color="000000"/>
          <w:lang w:val="en-US" w:eastAsia="zh-CN"/>
        </w:rPr>
        <w:t xml:space="preserve">    年   月   日</w:t>
      </w:r>
    </w:p>
    <w:p>
      <w:pPr>
        <w:spacing w:line="360" w:lineRule="auto"/>
        <w:ind w:right="1200" w:firstLine="4320" w:firstLineChars="1800"/>
        <w:rPr>
          <w:rFonts w:ascii="宋体" w:hAnsi="宋体" w:eastAsia="宋体" w:cs="Times New Roman"/>
          <w:kern w:val="0"/>
          <w:sz w:val="24"/>
          <w:szCs w:val="28"/>
          <w:u w:color="000000"/>
        </w:rPr>
      </w:pPr>
    </w:p>
    <w:p>
      <w:pPr>
        <w:spacing w:line="360" w:lineRule="auto"/>
        <w:ind w:right="1200" w:firstLine="4320" w:firstLineChars="1800"/>
        <w:rPr>
          <w:rFonts w:ascii="宋体" w:hAnsi="宋体" w:eastAsia="宋体" w:cs="Times New Roman"/>
          <w:kern w:val="0"/>
          <w:sz w:val="24"/>
          <w:szCs w:val="28"/>
          <w:u w:color="000000"/>
        </w:rPr>
      </w:pPr>
    </w:p>
    <w:p>
      <w:pPr>
        <w:spacing w:line="360" w:lineRule="auto"/>
        <w:ind w:right="1200" w:firstLine="4320" w:firstLineChars="1800"/>
        <w:rPr>
          <w:rFonts w:ascii="宋体" w:hAnsi="宋体" w:eastAsia="宋体" w:cs="Times New Roman"/>
          <w:kern w:val="0"/>
          <w:sz w:val="24"/>
          <w:szCs w:val="28"/>
          <w:u w:color="000000"/>
        </w:rPr>
      </w:pPr>
    </w:p>
    <w:p>
      <w:pPr>
        <w:spacing w:line="360" w:lineRule="auto"/>
        <w:ind w:right="1200" w:firstLine="4320" w:firstLineChars="1800"/>
        <w:rPr>
          <w:rFonts w:ascii="宋体" w:hAnsi="宋体" w:eastAsia="宋体" w:cs="Times New Roman"/>
          <w:kern w:val="0"/>
          <w:sz w:val="24"/>
          <w:szCs w:val="28"/>
          <w:u w:color="000000"/>
        </w:rPr>
      </w:pPr>
    </w:p>
    <w:p>
      <w:pPr>
        <w:spacing w:line="360" w:lineRule="auto"/>
        <w:ind w:right="1200" w:firstLine="4320" w:firstLineChars="1800"/>
        <w:rPr>
          <w:rFonts w:ascii="宋体" w:hAnsi="宋体" w:eastAsia="宋体" w:cs="Times New Roman"/>
          <w:kern w:val="0"/>
          <w:sz w:val="24"/>
          <w:szCs w:val="28"/>
          <w:u w:color="000000"/>
        </w:rPr>
      </w:pPr>
    </w:p>
    <w:p>
      <w:pPr>
        <w:spacing w:line="360" w:lineRule="auto"/>
        <w:ind w:right="1200" w:firstLine="4320" w:firstLineChars="1800"/>
        <w:rPr>
          <w:rFonts w:ascii="宋体" w:hAnsi="宋体" w:eastAsia="宋体" w:cs="Times New Roman"/>
          <w:kern w:val="0"/>
          <w:sz w:val="24"/>
          <w:szCs w:val="28"/>
          <w:u w:color="000000"/>
        </w:rPr>
      </w:pPr>
    </w:p>
    <w:p>
      <w:pPr>
        <w:spacing w:line="360" w:lineRule="auto"/>
        <w:ind w:right="1200" w:firstLine="4320" w:firstLineChars="1800"/>
        <w:rPr>
          <w:rFonts w:ascii="宋体" w:hAnsi="宋体" w:eastAsia="宋体" w:cs="Times New Roman"/>
          <w:kern w:val="0"/>
          <w:sz w:val="24"/>
          <w:szCs w:val="28"/>
          <w:u w:color="000000"/>
        </w:rPr>
      </w:pPr>
    </w:p>
    <w:p>
      <w:pPr>
        <w:spacing w:line="360" w:lineRule="auto"/>
        <w:ind w:right="1200" w:firstLine="4320" w:firstLineChars="1800"/>
        <w:rPr>
          <w:rFonts w:ascii="宋体" w:hAnsi="宋体" w:eastAsia="宋体" w:cs="Times New Roman"/>
          <w:kern w:val="0"/>
          <w:sz w:val="24"/>
          <w:szCs w:val="28"/>
          <w:u w:color="000000"/>
        </w:rPr>
      </w:pPr>
    </w:p>
    <w:p>
      <w:pPr>
        <w:jc w:val="left"/>
        <w:rPr>
          <w:rFonts w:ascii="宋体" w:hAnsi="宋体" w:eastAsia="宋体" w:cs="Times New Roman"/>
          <w:b/>
          <w:kern w:val="0"/>
          <w:sz w:val="24"/>
          <w:szCs w:val="28"/>
          <w:u w:color="000000"/>
        </w:rPr>
      </w:pPr>
      <w:r>
        <w:rPr>
          <w:rFonts w:hint="eastAsia" w:ascii="宋体" w:hAnsi="宋体" w:eastAsia="宋体" w:cs="Times New Roman"/>
          <w:b/>
          <w:kern w:val="0"/>
          <w:sz w:val="24"/>
          <w:szCs w:val="28"/>
          <w:u w:color="000000"/>
        </w:rPr>
        <w:t>4.</w:t>
      </w:r>
    </w:p>
    <w:p>
      <w:pPr>
        <w:spacing w:line="360" w:lineRule="auto"/>
        <w:jc w:val="center"/>
        <w:rPr>
          <w:rFonts w:ascii="宋体" w:hAnsi="宋体" w:eastAsia="宋体"/>
          <w:b/>
          <w:sz w:val="24"/>
          <w:szCs w:val="24"/>
        </w:rPr>
      </w:pPr>
      <w:r>
        <w:rPr>
          <w:rFonts w:hint="eastAsia" w:ascii="宋体" w:hAnsi="宋体" w:eastAsia="宋体"/>
          <w:b/>
          <w:sz w:val="24"/>
          <w:szCs w:val="24"/>
        </w:rPr>
        <w:t>投标人基本情况表 （附件3）</w:t>
      </w:r>
    </w:p>
    <w:tbl>
      <w:tblPr>
        <w:tblStyle w:val="11"/>
        <w:tblW w:w="8610"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813"/>
        <w:gridCol w:w="2538"/>
        <w:gridCol w:w="1530"/>
        <w:gridCol w:w="20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9" w:hRule="atLeast"/>
        </w:trPr>
        <w:tc>
          <w:tcPr>
            <w:tcW w:w="650" w:type="dxa"/>
            <w:vMerge w:val="restart"/>
            <w:vAlign w:val="center"/>
          </w:tcPr>
          <w:p>
            <w:pPr>
              <w:spacing w:line="360" w:lineRule="auto"/>
              <w:jc w:val="center"/>
              <w:rPr>
                <w:rFonts w:ascii="宋体" w:hAnsi="宋体" w:eastAsia="宋体"/>
                <w:sz w:val="24"/>
                <w:szCs w:val="24"/>
              </w:rPr>
            </w:pPr>
          </w:p>
          <w:p>
            <w:pPr>
              <w:spacing w:line="360" w:lineRule="auto"/>
              <w:jc w:val="center"/>
              <w:rPr>
                <w:rFonts w:ascii="宋体" w:hAnsi="宋体" w:eastAsia="宋体"/>
                <w:sz w:val="24"/>
                <w:szCs w:val="24"/>
              </w:rPr>
            </w:pPr>
          </w:p>
          <w:p>
            <w:pPr>
              <w:spacing w:line="360" w:lineRule="auto"/>
              <w:jc w:val="center"/>
              <w:rPr>
                <w:rFonts w:ascii="宋体" w:hAnsi="宋体" w:eastAsia="宋体"/>
                <w:sz w:val="24"/>
                <w:szCs w:val="24"/>
              </w:rPr>
            </w:pPr>
            <w:r>
              <w:rPr>
                <w:rFonts w:hint="eastAsia" w:ascii="宋体" w:hAnsi="宋体" w:eastAsia="宋体"/>
                <w:sz w:val="24"/>
                <w:szCs w:val="24"/>
              </w:rPr>
              <w:t>投</w:t>
            </w:r>
          </w:p>
          <w:p>
            <w:pPr>
              <w:spacing w:line="360" w:lineRule="auto"/>
              <w:jc w:val="center"/>
              <w:rPr>
                <w:rFonts w:ascii="宋体" w:hAnsi="宋体" w:eastAsia="宋体"/>
                <w:sz w:val="24"/>
                <w:szCs w:val="24"/>
              </w:rPr>
            </w:pPr>
          </w:p>
          <w:p>
            <w:pPr>
              <w:spacing w:line="360" w:lineRule="auto"/>
              <w:jc w:val="center"/>
              <w:rPr>
                <w:rFonts w:ascii="宋体" w:hAnsi="宋体" w:eastAsia="宋体"/>
                <w:sz w:val="24"/>
                <w:szCs w:val="24"/>
              </w:rPr>
            </w:pPr>
            <w:r>
              <w:rPr>
                <w:rFonts w:hint="eastAsia" w:ascii="宋体" w:hAnsi="宋体" w:eastAsia="宋体"/>
                <w:sz w:val="24"/>
                <w:szCs w:val="24"/>
              </w:rPr>
              <w:t>标</w:t>
            </w:r>
          </w:p>
          <w:p>
            <w:pPr>
              <w:spacing w:line="360" w:lineRule="auto"/>
              <w:jc w:val="center"/>
              <w:rPr>
                <w:rFonts w:ascii="宋体" w:hAnsi="宋体" w:eastAsia="宋体"/>
                <w:sz w:val="24"/>
                <w:szCs w:val="24"/>
              </w:rPr>
            </w:pPr>
          </w:p>
          <w:p>
            <w:pPr>
              <w:spacing w:line="360" w:lineRule="auto"/>
              <w:jc w:val="center"/>
              <w:rPr>
                <w:rFonts w:ascii="宋体" w:hAnsi="宋体" w:eastAsia="宋体"/>
                <w:sz w:val="24"/>
                <w:szCs w:val="24"/>
              </w:rPr>
            </w:pPr>
            <w:r>
              <w:rPr>
                <w:rFonts w:hint="eastAsia" w:ascii="宋体" w:hAnsi="宋体" w:eastAsia="宋体"/>
                <w:sz w:val="24"/>
                <w:szCs w:val="24"/>
              </w:rPr>
              <w:t>人</w:t>
            </w:r>
          </w:p>
          <w:p>
            <w:pPr>
              <w:spacing w:line="360" w:lineRule="auto"/>
              <w:jc w:val="center"/>
              <w:rPr>
                <w:rFonts w:ascii="宋体" w:hAnsi="宋体" w:eastAsia="宋体"/>
                <w:sz w:val="24"/>
                <w:szCs w:val="24"/>
              </w:rPr>
            </w:pPr>
          </w:p>
          <w:p>
            <w:pPr>
              <w:spacing w:line="360" w:lineRule="auto"/>
              <w:jc w:val="center"/>
              <w:rPr>
                <w:rFonts w:ascii="宋体" w:hAnsi="宋体" w:eastAsia="宋体"/>
                <w:sz w:val="24"/>
                <w:szCs w:val="24"/>
              </w:rPr>
            </w:pPr>
            <w:r>
              <w:rPr>
                <w:rFonts w:hint="eastAsia" w:ascii="宋体" w:hAnsi="宋体" w:eastAsia="宋体"/>
                <w:sz w:val="24"/>
                <w:szCs w:val="24"/>
              </w:rPr>
              <w:t>概</w:t>
            </w:r>
          </w:p>
          <w:p>
            <w:pPr>
              <w:spacing w:line="360" w:lineRule="auto"/>
              <w:jc w:val="center"/>
              <w:rPr>
                <w:rFonts w:ascii="宋体" w:hAnsi="宋体" w:eastAsia="宋体"/>
                <w:sz w:val="24"/>
                <w:szCs w:val="24"/>
              </w:rPr>
            </w:pPr>
          </w:p>
          <w:p>
            <w:pPr>
              <w:spacing w:line="360" w:lineRule="auto"/>
              <w:jc w:val="center"/>
              <w:rPr>
                <w:rFonts w:ascii="宋体" w:hAnsi="宋体" w:eastAsia="宋体"/>
                <w:sz w:val="24"/>
                <w:szCs w:val="24"/>
              </w:rPr>
            </w:pPr>
            <w:r>
              <w:rPr>
                <w:rFonts w:hint="eastAsia" w:ascii="宋体" w:hAnsi="宋体" w:eastAsia="宋体"/>
                <w:sz w:val="24"/>
                <w:szCs w:val="24"/>
              </w:rPr>
              <w:t>况</w:t>
            </w:r>
          </w:p>
        </w:tc>
        <w:tc>
          <w:tcPr>
            <w:tcW w:w="1813" w:type="dxa"/>
            <w:vAlign w:val="center"/>
          </w:tcPr>
          <w:p>
            <w:pPr>
              <w:spacing w:line="360" w:lineRule="auto"/>
              <w:jc w:val="center"/>
              <w:rPr>
                <w:rFonts w:ascii="宋体" w:hAnsi="宋体" w:eastAsia="宋体"/>
                <w:sz w:val="24"/>
                <w:szCs w:val="24"/>
              </w:rPr>
            </w:pPr>
            <w:r>
              <w:rPr>
                <w:rFonts w:hint="eastAsia" w:ascii="宋体" w:hAnsi="宋体" w:eastAsia="宋体"/>
                <w:sz w:val="24"/>
                <w:szCs w:val="24"/>
              </w:rPr>
              <w:t>公司名称</w:t>
            </w:r>
          </w:p>
        </w:tc>
        <w:tc>
          <w:tcPr>
            <w:tcW w:w="6147" w:type="dxa"/>
            <w:gridSpan w:val="3"/>
            <w:vAlign w:val="center"/>
          </w:tcPr>
          <w:p>
            <w:pPr>
              <w:spacing w:line="360" w:lineRule="auto"/>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trPr>
        <w:tc>
          <w:tcPr>
            <w:tcW w:w="650" w:type="dxa"/>
            <w:vMerge w:val="continue"/>
            <w:vAlign w:val="center"/>
          </w:tcPr>
          <w:p>
            <w:pPr>
              <w:spacing w:line="360" w:lineRule="auto"/>
              <w:jc w:val="center"/>
              <w:rPr>
                <w:rFonts w:ascii="宋体" w:hAnsi="宋体" w:eastAsia="宋体"/>
                <w:sz w:val="24"/>
                <w:szCs w:val="24"/>
              </w:rPr>
            </w:pPr>
          </w:p>
        </w:tc>
        <w:tc>
          <w:tcPr>
            <w:tcW w:w="1813" w:type="dxa"/>
            <w:vAlign w:val="center"/>
          </w:tcPr>
          <w:p>
            <w:pPr>
              <w:spacing w:line="360" w:lineRule="auto"/>
              <w:jc w:val="center"/>
              <w:rPr>
                <w:rFonts w:ascii="宋体" w:hAnsi="宋体" w:eastAsia="宋体"/>
                <w:sz w:val="24"/>
                <w:szCs w:val="24"/>
              </w:rPr>
            </w:pPr>
            <w:r>
              <w:rPr>
                <w:rFonts w:hint="eastAsia" w:ascii="宋体" w:hAnsi="宋体" w:eastAsia="宋体"/>
                <w:sz w:val="24"/>
                <w:szCs w:val="24"/>
              </w:rPr>
              <w:t>地址</w:t>
            </w:r>
          </w:p>
        </w:tc>
        <w:tc>
          <w:tcPr>
            <w:tcW w:w="6147" w:type="dxa"/>
            <w:gridSpan w:val="3"/>
            <w:vAlign w:val="center"/>
          </w:tcPr>
          <w:p>
            <w:pPr>
              <w:spacing w:line="360" w:lineRule="auto"/>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trPr>
        <w:tc>
          <w:tcPr>
            <w:tcW w:w="650" w:type="dxa"/>
            <w:vMerge w:val="continue"/>
            <w:vAlign w:val="center"/>
          </w:tcPr>
          <w:p>
            <w:pPr>
              <w:spacing w:line="360" w:lineRule="auto"/>
              <w:jc w:val="center"/>
              <w:rPr>
                <w:rFonts w:ascii="宋体" w:hAnsi="宋体" w:eastAsia="宋体"/>
                <w:sz w:val="24"/>
                <w:szCs w:val="24"/>
              </w:rPr>
            </w:pPr>
          </w:p>
        </w:tc>
        <w:tc>
          <w:tcPr>
            <w:tcW w:w="1813" w:type="dxa"/>
            <w:vAlign w:val="center"/>
          </w:tcPr>
          <w:p>
            <w:pPr>
              <w:spacing w:line="360" w:lineRule="auto"/>
              <w:jc w:val="center"/>
              <w:rPr>
                <w:rFonts w:ascii="宋体" w:hAnsi="宋体" w:eastAsia="宋体"/>
                <w:sz w:val="24"/>
                <w:szCs w:val="24"/>
              </w:rPr>
            </w:pPr>
            <w:r>
              <w:rPr>
                <w:rFonts w:hint="eastAsia" w:ascii="宋体" w:hAnsi="宋体" w:eastAsia="宋体"/>
                <w:sz w:val="24"/>
                <w:szCs w:val="24"/>
              </w:rPr>
              <w:t>经营范围</w:t>
            </w:r>
          </w:p>
        </w:tc>
        <w:tc>
          <w:tcPr>
            <w:tcW w:w="6147" w:type="dxa"/>
            <w:gridSpan w:val="3"/>
            <w:vAlign w:val="center"/>
          </w:tcPr>
          <w:p>
            <w:pPr>
              <w:spacing w:line="360" w:lineRule="auto"/>
              <w:ind w:firstLine="480" w:firstLineChars="200"/>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trPr>
        <w:tc>
          <w:tcPr>
            <w:tcW w:w="650" w:type="dxa"/>
            <w:vMerge w:val="continue"/>
            <w:vAlign w:val="center"/>
          </w:tcPr>
          <w:p>
            <w:pPr>
              <w:spacing w:line="360" w:lineRule="auto"/>
              <w:jc w:val="center"/>
              <w:rPr>
                <w:rFonts w:ascii="宋体" w:hAnsi="宋体" w:eastAsia="宋体"/>
                <w:sz w:val="24"/>
                <w:szCs w:val="24"/>
              </w:rPr>
            </w:pPr>
          </w:p>
        </w:tc>
        <w:tc>
          <w:tcPr>
            <w:tcW w:w="1813" w:type="dxa"/>
            <w:vAlign w:val="center"/>
          </w:tcPr>
          <w:p>
            <w:pPr>
              <w:spacing w:line="360" w:lineRule="auto"/>
              <w:jc w:val="center"/>
              <w:rPr>
                <w:rFonts w:ascii="宋体" w:hAnsi="宋体" w:eastAsia="宋体"/>
                <w:sz w:val="24"/>
                <w:szCs w:val="24"/>
              </w:rPr>
            </w:pPr>
            <w:r>
              <w:rPr>
                <w:rFonts w:hint="eastAsia" w:ascii="宋体" w:hAnsi="宋体" w:eastAsia="宋体"/>
                <w:sz w:val="24"/>
                <w:szCs w:val="24"/>
              </w:rPr>
              <w:t>成立时间</w:t>
            </w:r>
          </w:p>
        </w:tc>
        <w:tc>
          <w:tcPr>
            <w:tcW w:w="2538" w:type="dxa"/>
            <w:vAlign w:val="center"/>
          </w:tcPr>
          <w:p>
            <w:pPr>
              <w:spacing w:line="360" w:lineRule="auto"/>
              <w:jc w:val="center"/>
              <w:rPr>
                <w:rFonts w:ascii="宋体" w:hAnsi="宋体" w:eastAsia="宋体"/>
                <w:sz w:val="24"/>
                <w:szCs w:val="24"/>
              </w:rPr>
            </w:pPr>
          </w:p>
        </w:tc>
        <w:tc>
          <w:tcPr>
            <w:tcW w:w="1530" w:type="dxa"/>
            <w:vAlign w:val="center"/>
          </w:tcPr>
          <w:p>
            <w:pPr>
              <w:spacing w:line="360" w:lineRule="auto"/>
              <w:jc w:val="center"/>
              <w:rPr>
                <w:rFonts w:ascii="宋体" w:hAnsi="宋体" w:eastAsia="宋体"/>
                <w:sz w:val="24"/>
                <w:szCs w:val="24"/>
              </w:rPr>
            </w:pPr>
            <w:r>
              <w:rPr>
                <w:rFonts w:hint="eastAsia" w:ascii="宋体" w:hAnsi="宋体" w:eastAsia="宋体"/>
                <w:sz w:val="24"/>
                <w:szCs w:val="24"/>
              </w:rPr>
              <w:t>经济性质</w:t>
            </w:r>
          </w:p>
        </w:tc>
        <w:tc>
          <w:tcPr>
            <w:tcW w:w="2079" w:type="dxa"/>
            <w:vAlign w:val="center"/>
          </w:tcPr>
          <w:p>
            <w:pPr>
              <w:spacing w:line="360" w:lineRule="auto"/>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650" w:type="dxa"/>
            <w:vMerge w:val="continue"/>
            <w:vAlign w:val="center"/>
          </w:tcPr>
          <w:p>
            <w:pPr>
              <w:spacing w:line="360" w:lineRule="auto"/>
              <w:jc w:val="center"/>
              <w:rPr>
                <w:rFonts w:ascii="宋体" w:hAnsi="宋体" w:eastAsia="宋体"/>
                <w:sz w:val="24"/>
                <w:szCs w:val="24"/>
              </w:rPr>
            </w:pPr>
          </w:p>
        </w:tc>
        <w:tc>
          <w:tcPr>
            <w:tcW w:w="1813" w:type="dxa"/>
            <w:vAlign w:val="center"/>
          </w:tcPr>
          <w:p>
            <w:pPr>
              <w:spacing w:line="360" w:lineRule="auto"/>
              <w:jc w:val="center"/>
              <w:rPr>
                <w:rFonts w:ascii="宋体" w:hAnsi="宋体" w:eastAsia="宋体"/>
                <w:sz w:val="24"/>
                <w:szCs w:val="24"/>
              </w:rPr>
            </w:pPr>
            <w:r>
              <w:rPr>
                <w:rFonts w:hint="eastAsia" w:ascii="宋体" w:hAnsi="宋体" w:eastAsia="宋体"/>
                <w:sz w:val="24"/>
                <w:szCs w:val="24"/>
              </w:rPr>
              <w:t>法定代表人</w:t>
            </w:r>
          </w:p>
        </w:tc>
        <w:tc>
          <w:tcPr>
            <w:tcW w:w="2538" w:type="dxa"/>
            <w:vAlign w:val="center"/>
          </w:tcPr>
          <w:p>
            <w:pPr>
              <w:spacing w:line="360" w:lineRule="auto"/>
              <w:jc w:val="center"/>
              <w:rPr>
                <w:rFonts w:ascii="宋体" w:hAnsi="宋体" w:eastAsia="宋体"/>
                <w:sz w:val="24"/>
                <w:szCs w:val="24"/>
              </w:rPr>
            </w:pPr>
          </w:p>
        </w:tc>
        <w:tc>
          <w:tcPr>
            <w:tcW w:w="1530" w:type="dxa"/>
            <w:vAlign w:val="center"/>
          </w:tcPr>
          <w:p>
            <w:pPr>
              <w:spacing w:line="360" w:lineRule="auto"/>
              <w:jc w:val="center"/>
              <w:rPr>
                <w:rFonts w:ascii="宋体" w:hAnsi="宋体" w:eastAsia="宋体"/>
                <w:sz w:val="24"/>
                <w:szCs w:val="24"/>
              </w:rPr>
            </w:pPr>
            <w:r>
              <w:rPr>
                <w:rFonts w:hint="eastAsia" w:ascii="宋体" w:hAnsi="宋体" w:eastAsia="宋体"/>
                <w:sz w:val="24"/>
                <w:szCs w:val="24"/>
              </w:rPr>
              <w:t>联系电话</w:t>
            </w:r>
          </w:p>
        </w:tc>
        <w:tc>
          <w:tcPr>
            <w:tcW w:w="2079" w:type="dxa"/>
            <w:vAlign w:val="center"/>
          </w:tcPr>
          <w:p>
            <w:pPr>
              <w:spacing w:line="360" w:lineRule="auto"/>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trPr>
        <w:tc>
          <w:tcPr>
            <w:tcW w:w="650" w:type="dxa"/>
            <w:vMerge w:val="continue"/>
            <w:vAlign w:val="center"/>
          </w:tcPr>
          <w:p>
            <w:pPr>
              <w:spacing w:line="360" w:lineRule="auto"/>
              <w:jc w:val="center"/>
              <w:rPr>
                <w:rFonts w:ascii="宋体" w:hAnsi="宋体" w:eastAsia="宋体"/>
                <w:sz w:val="24"/>
                <w:szCs w:val="24"/>
              </w:rPr>
            </w:pPr>
          </w:p>
        </w:tc>
        <w:tc>
          <w:tcPr>
            <w:tcW w:w="1813" w:type="dxa"/>
            <w:vAlign w:val="center"/>
          </w:tcPr>
          <w:p>
            <w:pPr>
              <w:spacing w:line="360" w:lineRule="auto"/>
              <w:jc w:val="center"/>
              <w:rPr>
                <w:rFonts w:ascii="宋体" w:hAnsi="宋体" w:eastAsia="宋体"/>
                <w:sz w:val="24"/>
                <w:szCs w:val="24"/>
              </w:rPr>
            </w:pPr>
            <w:r>
              <w:rPr>
                <w:rFonts w:hint="eastAsia" w:ascii="宋体" w:hAnsi="宋体" w:eastAsia="宋体"/>
                <w:sz w:val="24"/>
                <w:szCs w:val="24"/>
              </w:rPr>
              <w:t>注册资金</w:t>
            </w:r>
          </w:p>
        </w:tc>
        <w:tc>
          <w:tcPr>
            <w:tcW w:w="2538" w:type="dxa"/>
            <w:vAlign w:val="center"/>
          </w:tcPr>
          <w:p>
            <w:pPr>
              <w:spacing w:line="360" w:lineRule="auto"/>
              <w:jc w:val="center"/>
              <w:rPr>
                <w:rFonts w:ascii="宋体" w:hAnsi="宋体" w:eastAsia="宋体"/>
                <w:sz w:val="24"/>
                <w:szCs w:val="24"/>
              </w:rPr>
            </w:pPr>
          </w:p>
        </w:tc>
        <w:tc>
          <w:tcPr>
            <w:tcW w:w="1530" w:type="dxa"/>
            <w:vAlign w:val="center"/>
          </w:tcPr>
          <w:p>
            <w:pPr>
              <w:spacing w:line="360" w:lineRule="auto"/>
              <w:jc w:val="center"/>
              <w:rPr>
                <w:rFonts w:ascii="宋体" w:hAnsi="宋体" w:eastAsia="宋体"/>
                <w:sz w:val="24"/>
                <w:szCs w:val="24"/>
              </w:rPr>
            </w:pPr>
            <w:r>
              <w:rPr>
                <w:rFonts w:hint="eastAsia" w:ascii="宋体" w:hAnsi="宋体" w:eastAsia="宋体"/>
                <w:sz w:val="24"/>
                <w:szCs w:val="24"/>
              </w:rPr>
              <w:t>人员数</w:t>
            </w:r>
          </w:p>
        </w:tc>
        <w:tc>
          <w:tcPr>
            <w:tcW w:w="2079" w:type="dxa"/>
            <w:vAlign w:val="center"/>
          </w:tcPr>
          <w:p>
            <w:pPr>
              <w:spacing w:line="360" w:lineRule="auto"/>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1" w:hRule="atLeast"/>
        </w:trPr>
        <w:tc>
          <w:tcPr>
            <w:tcW w:w="650" w:type="dxa"/>
            <w:vMerge w:val="continue"/>
            <w:vAlign w:val="center"/>
          </w:tcPr>
          <w:p>
            <w:pPr>
              <w:spacing w:line="360" w:lineRule="auto"/>
              <w:jc w:val="center"/>
              <w:rPr>
                <w:rFonts w:ascii="宋体" w:hAnsi="宋体" w:eastAsia="宋体"/>
                <w:sz w:val="24"/>
                <w:szCs w:val="24"/>
              </w:rPr>
            </w:pPr>
          </w:p>
        </w:tc>
        <w:tc>
          <w:tcPr>
            <w:tcW w:w="1813" w:type="dxa"/>
            <w:vAlign w:val="center"/>
          </w:tcPr>
          <w:p>
            <w:pPr>
              <w:spacing w:line="360" w:lineRule="auto"/>
              <w:jc w:val="center"/>
              <w:rPr>
                <w:rFonts w:ascii="宋体" w:hAnsi="宋体" w:eastAsia="宋体"/>
                <w:sz w:val="24"/>
                <w:szCs w:val="24"/>
              </w:rPr>
            </w:pPr>
            <w:r>
              <w:rPr>
                <w:rFonts w:hint="eastAsia" w:ascii="宋体" w:hAnsi="宋体" w:eastAsia="宋体"/>
                <w:sz w:val="24"/>
                <w:szCs w:val="24"/>
              </w:rPr>
              <w:t>资产总额</w:t>
            </w:r>
          </w:p>
        </w:tc>
        <w:tc>
          <w:tcPr>
            <w:tcW w:w="2538" w:type="dxa"/>
            <w:vAlign w:val="center"/>
          </w:tcPr>
          <w:p>
            <w:pPr>
              <w:spacing w:line="360" w:lineRule="auto"/>
              <w:jc w:val="center"/>
              <w:rPr>
                <w:rFonts w:ascii="宋体" w:hAnsi="宋体" w:eastAsia="宋体"/>
                <w:sz w:val="24"/>
                <w:szCs w:val="24"/>
              </w:rPr>
            </w:pPr>
          </w:p>
        </w:tc>
        <w:tc>
          <w:tcPr>
            <w:tcW w:w="1530" w:type="dxa"/>
            <w:vAlign w:val="center"/>
          </w:tcPr>
          <w:p>
            <w:pPr>
              <w:spacing w:line="360" w:lineRule="auto"/>
              <w:jc w:val="center"/>
              <w:rPr>
                <w:rFonts w:ascii="宋体" w:hAnsi="宋体" w:eastAsia="宋体"/>
                <w:sz w:val="24"/>
                <w:szCs w:val="24"/>
              </w:rPr>
            </w:pPr>
            <w:r>
              <w:rPr>
                <w:rFonts w:hint="eastAsia" w:ascii="宋体" w:hAnsi="宋体" w:eastAsia="宋体"/>
                <w:sz w:val="24"/>
                <w:szCs w:val="24"/>
              </w:rPr>
              <w:t>净资产</w:t>
            </w:r>
          </w:p>
        </w:tc>
        <w:tc>
          <w:tcPr>
            <w:tcW w:w="2079" w:type="dxa"/>
            <w:vAlign w:val="center"/>
          </w:tcPr>
          <w:p>
            <w:pPr>
              <w:spacing w:line="360" w:lineRule="auto"/>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2" w:hRule="atLeast"/>
        </w:trPr>
        <w:tc>
          <w:tcPr>
            <w:tcW w:w="650" w:type="dxa"/>
            <w:vMerge w:val="continue"/>
            <w:vAlign w:val="center"/>
          </w:tcPr>
          <w:p>
            <w:pPr>
              <w:spacing w:line="360" w:lineRule="auto"/>
              <w:jc w:val="center"/>
              <w:rPr>
                <w:rFonts w:ascii="宋体" w:hAnsi="宋体" w:eastAsia="宋体"/>
                <w:sz w:val="24"/>
                <w:szCs w:val="24"/>
              </w:rPr>
            </w:pPr>
          </w:p>
        </w:tc>
        <w:tc>
          <w:tcPr>
            <w:tcW w:w="1813" w:type="dxa"/>
            <w:vAlign w:val="center"/>
          </w:tcPr>
          <w:p>
            <w:pPr>
              <w:spacing w:line="360" w:lineRule="auto"/>
              <w:jc w:val="center"/>
              <w:rPr>
                <w:rFonts w:ascii="宋体" w:hAnsi="宋体" w:eastAsia="宋体"/>
                <w:sz w:val="24"/>
                <w:szCs w:val="24"/>
              </w:rPr>
            </w:pPr>
            <w:r>
              <w:rPr>
                <w:rFonts w:hint="eastAsia" w:ascii="宋体" w:hAnsi="宋体" w:eastAsia="宋体"/>
                <w:sz w:val="24"/>
                <w:szCs w:val="24"/>
              </w:rPr>
              <w:t>是否依法纳税</w:t>
            </w:r>
          </w:p>
        </w:tc>
        <w:tc>
          <w:tcPr>
            <w:tcW w:w="2538" w:type="dxa"/>
            <w:vAlign w:val="center"/>
          </w:tcPr>
          <w:p>
            <w:pPr>
              <w:spacing w:line="360" w:lineRule="auto"/>
              <w:jc w:val="center"/>
              <w:rPr>
                <w:rFonts w:ascii="宋体" w:hAnsi="宋体" w:eastAsia="宋体"/>
                <w:sz w:val="24"/>
                <w:szCs w:val="24"/>
              </w:rPr>
            </w:pPr>
          </w:p>
        </w:tc>
        <w:tc>
          <w:tcPr>
            <w:tcW w:w="1530" w:type="dxa"/>
            <w:vAlign w:val="center"/>
          </w:tcPr>
          <w:p>
            <w:pPr>
              <w:spacing w:line="360" w:lineRule="auto"/>
              <w:jc w:val="center"/>
              <w:rPr>
                <w:rFonts w:ascii="宋体" w:hAnsi="宋体" w:eastAsia="宋体"/>
                <w:sz w:val="24"/>
                <w:szCs w:val="24"/>
              </w:rPr>
            </w:pPr>
            <w:r>
              <w:rPr>
                <w:rFonts w:hint="eastAsia" w:ascii="宋体" w:hAnsi="宋体" w:eastAsia="宋体"/>
                <w:sz w:val="24"/>
                <w:szCs w:val="24"/>
              </w:rPr>
              <w:t>是否参加社保</w:t>
            </w:r>
          </w:p>
        </w:tc>
        <w:tc>
          <w:tcPr>
            <w:tcW w:w="2079" w:type="dxa"/>
            <w:vAlign w:val="center"/>
          </w:tcPr>
          <w:p>
            <w:pPr>
              <w:spacing w:line="360" w:lineRule="auto"/>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2" w:hRule="atLeast"/>
        </w:trPr>
        <w:tc>
          <w:tcPr>
            <w:tcW w:w="650" w:type="dxa"/>
            <w:vMerge w:val="continue"/>
            <w:vAlign w:val="center"/>
          </w:tcPr>
          <w:p>
            <w:pPr>
              <w:spacing w:line="360" w:lineRule="auto"/>
              <w:jc w:val="center"/>
              <w:rPr>
                <w:rFonts w:ascii="宋体" w:hAnsi="宋体" w:eastAsia="宋体"/>
                <w:sz w:val="24"/>
                <w:szCs w:val="24"/>
              </w:rPr>
            </w:pPr>
          </w:p>
        </w:tc>
        <w:tc>
          <w:tcPr>
            <w:tcW w:w="7960" w:type="dxa"/>
            <w:gridSpan w:val="4"/>
          </w:tcPr>
          <w:p>
            <w:pPr>
              <w:spacing w:line="360" w:lineRule="auto"/>
              <w:rPr>
                <w:rFonts w:ascii="宋体" w:hAnsi="宋体" w:eastAsia="宋体"/>
                <w:sz w:val="24"/>
                <w:szCs w:val="24"/>
              </w:rPr>
            </w:pPr>
            <w:r>
              <w:rPr>
                <w:rFonts w:hint="eastAsia" w:ascii="宋体" w:hAnsi="宋体" w:eastAsia="宋体"/>
                <w:sz w:val="24"/>
                <w:szCs w:val="24"/>
              </w:rPr>
              <w:t>单位优势及特点：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8610" w:type="dxa"/>
            <w:gridSpan w:val="5"/>
            <w:vAlign w:val="center"/>
          </w:tcPr>
          <w:p>
            <w:pPr>
              <w:wordWrap w:val="0"/>
              <w:spacing w:line="360" w:lineRule="auto"/>
              <w:jc w:val="right"/>
              <w:rPr>
                <w:rFonts w:ascii="宋体" w:hAnsi="宋体" w:eastAsia="宋体"/>
                <w:sz w:val="24"/>
                <w:szCs w:val="24"/>
              </w:rPr>
            </w:pPr>
            <w:r>
              <w:rPr>
                <w:rFonts w:hint="eastAsia" w:ascii="宋体" w:hAnsi="宋体" w:eastAsia="宋体"/>
                <w:sz w:val="24"/>
                <w:szCs w:val="24"/>
              </w:rPr>
              <w:t>（单位公章）     年   月   日</w:t>
            </w:r>
          </w:p>
        </w:tc>
      </w:tr>
    </w:tbl>
    <w:p>
      <w:pPr>
        <w:jc w:val="right"/>
        <w:rPr>
          <w:rFonts w:ascii="黑体" w:hAnsi="黑体" w:eastAsia="黑体" w:cs="Times New Roman"/>
          <w:kern w:val="0"/>
          <w:sz w:val="24"/>
          <w:szCs w:val="28"/>
          <w:u w:color="000000"/>
        </w:rPr>
      </w:pPr>
    </w:p>
    <w:p>
      <w:pPr>
        <w:pStyle w:val="5"/>
        <w:spacing w:before="156" w:after="156" w:line="360" w:lineRule="auto"/>
        <w:jc w:val="right"/>
        <w:rPr>
          <w:rFonts w:hAnsi="宋体"/>
          <w:sz w:val="21"/>
          <w:szCs w:val="21"/>
        </w:rPr>
      </w:pPr>
    </w:p>
    <w:p>
      <w:pPr>
        <w:pStyle w:val="5"/>
        <w:spacing w:before="156" w:after="156" w:line="360" w:lineRule="auto"/>
        <w:jc w:val="right"/>
        <w:rPr>
          <w:rFonts w:hAnsi="宋体"/>
          <w:sz w:val="21"/>
          <w:szCs w:val="21"/>
        </w:rPr>
      </w:pPr>
    </w:p>
    <w:p>
      <w:pPr>
        <w:pStyle w:val="5"/>
        <w:spacing w:before="156" w:after="156" w:line="360" w:lineRule="auto"/>
        <w:jc w:val="right"/>
        <w:rPr>
          <w:rFonts w:hAnsi="宋体"/>
          <w:sz w:val="21"/>
          <w:szCs w:val="21"/>
        </w:rPr>
      </w:pPr>
    </w:p>
    <w:p>
      <w:pPr>
        <w:pStyle w:val="5"/>
        <w:spacing w:before="156" w:after="156" w:line="360" w:lineRule="auto"/>
        <w:jc w:val="right"/>
        <w:rPr>
          <w:rFonts w:hAnsi="宋体"/>
          <w:sz w:val="21"/>
          <w:szCs w:val="21"/>
        </w:rPr>
      </w:pPr>
    </w:p>
    <w:p>
      <w:pPr>
        <w:pStyle w:val="5"/>
        <w:spacing w:before="156" w:after="156" w:line="360" w:lineRule="auto"/>
        <w:jc w:val="right"/>
        <w:rPr>
          <w:rFonts w:hAnsi="宋体"/>
          <w:sz w:val="21"/>
          <w:szCs w:val="21"/>
        </w:rPr>
      </w:pPr>
    </w:p>
    <w:p>
      <w:pPr>
        <w:pStyle w:val="5"/>
        <w:spacing w:before="156" w:after="156" w:line="360" w:lineRule="auto"/>
        <w:jc w:val="right"/>
        <w:rPr>
          <w:rFonts w:hAnsi="宋体"/>
          <w:sz w:val="21"/>
          <w:szCs w:val="21"/>
        </w:rPr>
      </w:pPr>
    </w:p>
    <w:p>
      <w:pPr>
        <w:pStyle w:val="5"/>
        <w:spacing w:before="156" w:after="156" w:line="360" w:lineRule="auto"/>
        <w:jc w:val="right"/>
        <w:rPr>
          <w:rFonts w:hAnsi="宋体"/>
          <w:sz w:val="21"/>
          <w:szCs w:val="21"/>
        </w:rPr>
      </w:pPr>
    </w:p>
    <w:p>
      <w:pPr>
        <w:spacing w:line="360" w:lineRule="auto"/>
        <w:rPr>
          <w:rFonts w:ascii="宋体" w:hAnsi="宋体" w:eastAsia="宋体"/>
          <w:b/>
          <w:bCs/>
          <w:sz w:val="24"/>
          <w:szCs w:val="24"/>
        </w:rPr>
      </w:pPr>
      <w:r>
        <w:rPr>
          <w:rFonts w:hint="eastAsia" w:ascii="宋体" w:hAnsi="宋体" w:eastAsia="宋体"/>
          <w:b/>
          <w:bCs/>
          <w:sz w:val="24"/>
          <w:szCs w:val="24"/>
        </w:rPr>
        <w:t>5</w:t>
      </w:r>
      <w:r>
        <w:rPr>
          <w:rFonts w:ascii="宋体" w:hAnsi="宋体" w:eastAsia="宋体"/>
          <w:b/>
          <w:bCs/>
          <w:sz w:val="24"/>
          <w:szCs w:val="24"/>
        </w:rPr>
        <w:t>.</w:t>
      </w:r>
      <w:r>
        <w:rPr>
          <w:rFonts w:hint="eastAsia" w:ascii="宋体" w:hAnsi="宋体" w:eastAsia="宋体"/>
          <w:b/>
          <w:bCs/>
          <w:sz w:val="24"/>
          <w:szCs w:val="24"/>
        </w:rPr>
        <w:t>投标明细报价表</w:t>
      </w:r>
    </w:p>
    <w:p>
      <w:pPr>
        <w:spacing w:line="360" w:lineRule="auto"/>
        <w:jc w:val="center"/>
        <w:rPr>
          <w:rFonts w:ascii="宋体" w:hAnsi="宋体" w:eastAsia="宋体"/>
          <w:b/>
          <w:spacing w:val="20"/>
          <w:sz w:val="24"/>
          <w:szCs w:val="24"/>
        </w:rPr>
      </w:pPr>
      <w:r>
        <w:rPr>
          <w:rFonts w:hint="eastAsia" w:ascii="宋体" w:hAnsi="宋体" w:eastAsia="宋体"/>
          <w:b/>
          <w:spacing w:val="20"/>
          <w:sz w:val="24"/>
          <w:szCs w:val="24"/>
        </w:rPr>
        <w:t>明细报价表（附件4）</w:t>
      </w:r>
    </w:p>
    <w:p>
      <w:pPr>
        <w:spacing w:line="360" w:lineRule="auto"/>
        <w:jc w:val="center"/>
        <w:rPr>
          <w:rFonts w:ascii="宋体" w:hAnsi="宋体" w:eastAsia="宋体"/>
          <w:b/>
          <w:spacing w:val="20"/>
          <w:sz w:val="24"/>
          <w:szCs w:val="24"/>
        </w:rPr>
      </w:pPr>
    </w:p>
    <w:tbl>
      <w:tblPr>
        <w:tblStyle w:val="11"/>
        <w:tblW w:w="7758"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2502"/>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trPr>
        <w:tc>
          <w:tcPr>
            <w:tcW w:w="720" w:type="dxa"/>
            <w:vAlign w:val="center"/>
          </w:tcPr>
          <w:p>
            <w:pPr>
              <w:spacing w:line="360" w:lineRule="auto"/>
              <w:jc w:val="center"/>
              <w:rPr>
                <w:rFonts w:ascii="宋体" w:hAnsi="宋体" w:eastAsia="宋体"/>
                <w:b/>
                <w:sz w:val="24"/>
                <w:szCs w:val="24"/>
              </w:rPr>
            </w:pPr>
            <w:r>
              <w:rPr>
                <w:rFonts w:hint="eastAsia" w:ascii="宋体" w:hAnsi="宋体" w:eastAsia="宋体"/>
                <w:b/>
                <w:bCs/>
                <w:sz w:val="24"/>
                <w:szCs w:val="24"/>
              </w:rPr>
              <w:t>序号</w:t>
            </w:r>
          </w:p>
        </w:tc>
        <w:tc>
          <w:tcPr>
            <w:tcW w:w="2502" w:type="dxa"/>
            <w:vAlign w:val="center"/>
          </w:tcPr>
          <w:p>
            <w:pPr>
              <w:spacing w:line="360" w:lineRule="auto"/>
              <w:ind w:left="102"/>
              <w:jc w:val="center"/>
              <w:rPr>
                <w:rFonts w:ascii="宋体" w:hAnsi="宋体" w:eastAsia="宋体"/>
                <w:b/>
                <w:sz w:val="24"/>
                <w:szCs w:val="24"/>
              </w:rPr>
            </w:pPr>
            <w:r>
              <w:rPr>
                <w:rFonts w:hint="eastAsia" w:ascii="宋体" w:hAnsi="宋体" w:eastAsia="宋体"/>
                <w:b/>
                <w:sz w:val="24"/>
                <w:szCs w:val="24"/>
              </w:rPr>
              <w:t>分项内容</w:t>
            </w:r>
          </w:p>
        </w:tc>
        <w:tc>
          <w:tcPr>
            <w:tcW w:w="4536" w:type="dxa"/>
            <w:vAlign w:val="center"/>
          </w:tcPr>
          <w:p>
            <w:pPr>
              <w:spacing w:line="360" w:lineRule="auto"/>
              <w:jc w:val="center"/>
              <w:rPr>
                <w:rFonts w:ascii="宋体" w:hAnsi="宋体" w:eastAsia="宋体"/>
                <w:b/>
                <w:sz w:val="24"/>
                <w:szCs w:val="24"/>
              </w:rPr>
            </w:pPr>
            <w:r>
              <w:rPr>
                <w:rFonts w:hint="eastAsia" w:ascii="宋体" w:hAnsi="宋体" w:eastAsia="宋体"/>
                <w:b/>
                <w:sz w:val="24"/>
                <w:szCs w:val="24"/>
              </w:rPr>
              <w:t>发货或退货码洋的百分比（%）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trPr>
        <w:tc>
          <w:tcPr>
            <w:tcW w:w="720" w:type="dxa"/>
            <w:vAlign w:val="center"/>
          </w:tcPr>
          <w:p>
            <w:pPr>
              <w:spacing w:line="360" w:lineRule="auto"/>
              <w:jc w:val="center"/>
              <w:rPr>
                <w:rFonts w:ascii="宋体" w:hAnsi="宋体" w:eastAsia="宋体"/>
                <w:b/>
                <w:sz w:val="24"/>
                <w:szCs w:val="24"/>
              </w:rPr>
            </w:pPr>
            <w:r>
              <w:rPr>
                <w:rFonts w:hint="eastAsia" w:ascii="宋体" w:hAnsi="宋体" w:eastAsia="宋体"/>
                <w:b/>
                <w:sz w:val="24"/>
                <w:szCs w:val="24"/>
              </w:rPr>
              <w:t>1</w:t>
            </w:r>
          </w:p>
        </w:tc>
        <w:tc>
          <w:tcPr>
            <w:tcW w:w="2502" w:type="dxa"/>
            <w:vAlign w:val="center"/>
          </w:tcPr>
          <w:p>
            <w:pPr>
              <w:spacing w:line="360" w:lineRule="auto"/>
              <w:jc w:val="center"/>
              <w:rPr>
                <w:rFonts w:ascii="宋体" w:hAnsi="宋体" w:eastAsia="宋体"/>
                <w:b/>
                <w:sz w:val="24"/>
                <w:szCs w:val="24"/>
              </w:rPr>
            </w:pPr>
            <w:r>
              <w:rPr>
                <w:rFonts w:hint="eastAsia" w:ascii="宋体" w:hAnsi="宋体" w:eastAsia="宋体"/>
                <w:b/>
                <w:sz w:val="24"/>
                <w:szCs w:val="24"/>
                <w:lang w:val="en-US" w:eastAsia="zh-CN"/>
              </w:rPr>
              <w:t>外埠</w:t>
            </w:r>
            <w:r>
              <w:rPr>
                <w:rFonts w:hint="eastAsia" w:ascii="宋体" w:hAnsi="宋体" w:eastAsia="宋体"/>
                <w:b/>
                <w:sz w:val="24"/>
                <w:szCs w:val="24"/>
              </w:rPr>
              <w:t>发货费用</w:t>
            </w:r>
          </w:p>
        </w:tc>
        <w:tc>
          <w:tcPr>
            <w:tcW w:w="4536" w:type="dxa"/>
            <w:vAlign w:val="center"/>
          </w:tcPr>
          <w:p>
            <w:pPr>
              <w:spacing w:line="360" w:lineRule="auto"/>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trPr>
        <w:tc>
          <w:tcPr>
            <w:tcW w:w="720" w:type="dxa"/>
            <w:vAlign w:val="center"/>
          </w:tcPr>
          <w:p>
            <w:pPr>
              <w:spacing w:line="360" w:lineRule="auto"/>
              <w:jc w:val="center"/>
              <w:rPr>
                <w:rFonts w:hint="eastAsia" w:ascii="宋体" w:hAnsi="宋体" w:eastAsia="宋体"/>
                <w:b/>
                <w:sz w:val="24"/>
                <w:szCs w:val="24"/>
                <w:lang w:val="en-US" w:eastAsia="zh-CN"/>
              </w:rPr>
            </w:pPr>
            <w:r>
              <w:rPr>
                <w:rFonts w:hint="eastAsia" w:ascii="宋体" w:hAnsi="宋体" w:eastAsia="宋体"/>
                <w:b/>
                <w:sz w:val="24"/>
                <w:szCs w:val="24"/>
                <w:lang w:val="en-US" w:eastAsia="zh-CN"/>
              </w:rPr>
              <w:t>2</w:t>
            </w:r>
          </w:p>
        </w:tc>
        <w:tc>
          <w:tcPr>
            <w:tcW w:w="2502" w:type="dxa"/>
            <w:vAlign w:val="center"/>
          </w:tcPr>
          <w:p>
            <w:pPr>
              <w:spacing w:line="360" w:lineRule="auto"/>
              <w:jc w:val="center"/>
              <w:rPr>
                <w:rFonts w:hint="default" w:ascii="宋体" w:hAnsi="宋体" w:eastAsia="宋体"/>
                <w:b/>
                <w:sz w:val="24"/>
                <w:szCs w:val="24"/>
                <w:lang w:val="en-US" w:eastAsia="zh-CN"/>
              </w:rPr>
            </w:pPr>
            <w:r>
              <w:rPr>
                <w:rFonts w:hint="eastAsia" w:ascii="宋体" w:hAnsi="宋体" w:eastAsia="宋体"/>
                <w:b/>
                <w:sz w:val="24"/>
                <w:szCs w:val="24"/>
                <w:lang w:val="en-US" w:eastAsia="zh-CN"/>
              </w:rPr>
              <w:t>北京地区发货费用</w:t>
            </w:r>
          </w:p>
        </w:tc>
        <w:tc>
          <w:tcPr>
            <w:tcW w:w="4536" w:type="dxa"/>
            <w:vAlign w:val="center"/>
          </w:tcPr>
          <w:p>
            <w:pPr>
              <w:spacing w:line="360" w:lineRule="auto"/>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trPr>
        <w:tc>
          <w:tcPr>
            <w:tcW w:w="720" w:type="dxa"/>
            <w:vAlign w:val="center"/>
          </w:tcPr>
          <w:p>
            <w:pPr>
              <w:spacing w:line="360" w:lineRule="auto"/>
              <w:jc w:val="center"/>
              <w:rPr>
                <w:rFonts w:hint="eastAsia" w:ascii="宋体" w:hAnsi="宋体" w:eastAsia="宋体"/>
                <w:b/>
                <w:sz w:val="24"/>
                <w:szCs w:val="24"/>
                <w:lang w:eastAsia="zh-CN"/>
              </w:rPr>
            </w:pPr>
            <w:r>
              <w:rPr>
                <w:rFonts w:hint="eastAsia" w:ascii="宋体" w:hAnsi="宋体" w:eastAsia="宋体"/>
                <w:b/>
                <w:sz w:val="24"/>
                <w:szCs w:val="24"/>
                <w:lang w:val="en-US" w:eastAsia="zh-CN"/>
              </w:rPr>
              <w:t>3</w:t>
            </w:r>
          </w:p>
        </w:tc>
        <w:tc>
          <w:tcPr>
            <w:tcW w:w="2502" w:type="dxa"/>
            <w:vAlign w:val="center"/>
          </w:tcPr>
          <w:p>
            <w:pPr>
              <w:spacing w:line="360" w:lineRule="auto"/>
              <w:jc w:val="center"/>
              <w:rPr>
                <w:rFonts w:ascii="宋体" w:hAnsi="宋体" w:eastAsia="宋体"/>
                <w:b/>
                <w:sz w:val="24"/>
                <w:szCs w:val="24"/>
              </w:rPr>
            </w:pPr>
            <w:r>
              <w:rPr>
                <w:rFonts w:hint="eastAsia" w:ascii="宋体" w:hAnsi="宋体" w:eastAsia="宋体"/>
                <w:b/>
                <w:sz w:val="24"/>
                <w:szCs w:val="24"/>
              </w:rPr>
              <w:t>退货费用</w:t>
            </w:r>
          </w:p>
        </w:tc>
        <w:tc>
          <w:tcPr>
            <w:tcW w:w="4536" w:type="dxa"/>
            <w:vAlign w:val="center"/>
          </w:tcPr>
          <w:p>
            <w:pPr>
              <w:spacing w:line="360" w:lineRule="auto"/>
              <w:jc w:val="center"/>
              <w:rPr>
                <w:rFonts w:ascii="宋体" w:hAnsi="宋体" w:eastAsia="宋体"/>
                <w:sz w:val="24"/>
                <w:szCs w:val="24"/>
              </w:rPr>
            </w:pPr>
          </w:p>
        </w:tc>
      </w:tr>
    </w:tbl>
    <w:p>
      <w:pPr>
        <w:pStyle w:val="5"/>
        <w:tabs>
          <w:tab w:val="left" w:pos="1200"/>
        </w:tabs>
        <w:spacing w:before="156" w:after="156" w:line="360" w:lineRule="auto"/>
        <w:rPr>
          <w:rFonts w:hAnsi="宋体"/>
        </w:rPr>
      </w:pPr>
      <w:r>
        <w:rPr>
          <w:rFonts w:hint="eastAsia" w:hAnsi="宋体"/>
        </w:rPr>
        <w:t xml:space="preserve">  </w:t>
      </w:r>
    </w:p>
    <w:p>
      <w:pPr>
        <w:spacing w:line="360" w:lineRule="auto"/>
        <w:ind w:firstLine="2520" w:firstLineChars="900"/>
        <w:rPr>
          <w:rFonts w:ascii="宋体" w:hAnsi="宋体" w:eastAsia="宋体"/>
          <w:spacing w:val="20"/>
          <w:sz w:val="24"/>
          <w:szCs w:val="24"/>
          <w:u w:val="single"/>
        </w:rPr>
      </w:pPr>
      <w:r>
        <w:rPr>
          <w:rFonts w:ascii="宋体" w:hAnsi="宋体" w:eastAsia="宋体"/>
          <w:spacing w:val="20"/>
          <w:sz w:val="24"/>
          <w:szCs w:val="24"/>
        </w:rPr>
        <w:t>法定代表人或委托代理人</w:t>
      </w:r>
      <w:r>
        <w:rPr>
          <w:rFonts w:hint="eastAsia" w:ascii="宋体" w:hAnsi="宋体" w:eastAsia="宋体"/>
          <w:spacing w:val="20"/>
          <w:sz w:val="24"/>
          <w:szCs w:val="24"/>
        </w:rPr>
        <w:t>签名：</w:t>
      </w:r>
    </w:p>
    <w:p>
      <w:pPr>
        <w:spacing w:line="360" w:lineRule="auto"/>
        <w:ind w:firstLine="560" w:firstLineChars="200"/>
        <w:rPr>
          <w:rFonts w:ascii="宋体" w:hAnsi="宋体" w:eastAsia="宋体"/>
          <w:spacing w:val="20"/>
          <w:sz w:val="24"/>
          <w:szCs w:val="24"/>
          <w:u w:val="single"/>
        </w:rPr>
      </w:pPr>
      <w:r>
        <w:rPr>
          <w:rFonts w:hint="eastAsia" w:ascii="宋体" w:hAnsi="宋体" w:eastAsia="宋体"/>
          <w:spacing w:val="20"/>
          <w:sz w:val="24"/>
          <w:szCs w:val="24"/>
        </w:rPr>
        <w:t xml:space="preserve">            投标单位盖章：</w:t>
      </w:r>
    </w:p>
    <w:p>
      <w:pPr>
        <w:spacing w:line="360" w:lineRule="auto"/>
        <w:ind w:firstLine="1560" w:firstLineChars="650"/>
        <w:rPr>
          <w:rFonts w:hint="default" w:ascii="宋体" w:hAnsi="宋体" w:eastAsia="宋体"/>
          <w:b/>
          <w:color w:val="000000" w:themeColor="text1"/>
          <w:sz w:val="24"/>
          <w:szCs w:val="24"/>
          <w:lang w:val="en-US" w:eastAsia="zh-CN"/>
          <w14:textFill>
            <w14:solidFill>
              <w14:schemeClr w14:val="tx1"/>
            </w14:solidFill>
          </w14:textFill>
        </w:rPr>
      </w:pPr>
      <w:r>
        <w:rPr>
          <w:rFonts w:hint="eastAsia" w:ascii="宋体" w:hAnsi="宋体" w:eastAsia="宋体"/>
          <w:sz w:val="24"/>
          <w:szCs w:val="24"/>
        </w:rPr>
        <w:t xml:space="preserve">        日 期：</w:t>
      </w:r>
      <w:r>
        <w:rPr>
          <w:rFonts w:hint="eastAsia" w:ascii="宋体" w:hAnsi="宋体" w:eastAsia="宋体"/>
          <w:sz w:val="24"/>
          <w:szCs w:val="24"/>
          <w:lang w:val="en-US" w:eastAsia="zh-CN"/>
        </w:rPr>
        <w:t xml:space="preserve">      年   月   日</w:t>
      </w:r>
    </w:p>
    <w:p>
      <w:pPr>
        <w:pStyle w:val="5"/>
        <w:spacing w:before="156" w:after="156" w:line="360" w:lineRule="auto"/>
        <w:jc w:val="right"/>
        <w:rPr>
          <w:rFonts w:hAnsi="宋体"/>
        </w:rPr>
      </w:pPr>
    </w:p>
    <w:p>
      <w:pPr>
        <w:pStyle w:val="5"/>
        <w:spacing w:before="156" w:after="156" w:line="360" w:lineRule="auto"/>
        <w:jc w:val="right"/>
        <w:rPr>
          <w:rFonts w:hAnsi="宋体"/>
        </w:rPr>
      </w:pPr>
    </w:p>
    <w:p>
      <w:pPr>
        <w:pStyle w:val="5"/>
        <w:spacing w:before="156" w:after="156" w:line="360" w:lineRule="auto"/>
        <w:jc w:val="right"/>
        <w:rPr>
          <w:rFonts w:hAnsi="宋体"/>
        </w:rPr>
      </w:pPr>
    </w:p>
    <w:p>
      <w:pPr>
        <w:pStyle w:val="5"/>
        <w:spacing w:before="156" w:after="156" w:line="360" w:lineRule="auto"/>
        <w:jc w:val="right"/>
        <w:rPr>
          <w:rFonts w:hAnsi="宋体"/>
        </w:rPr>
      </w:pPr>
    </w:p>
    <w:p>
      <w:pPr>
        <w:pStyle w:val="5"/>
        <w:spacing w:before="156" w:after="156" w:line="360" w:lineRule="auto"/>
        <w:jc w:val="right"/>
        <w:rPr>
          <w:rFonts w:hAnsi="宋体"/>
        </w:rPr>
      </w:pPr>
    </w:p>
    <w:p>
      <w:pPr>
        <w:pStyle w:val="5"/>
        <w:spacing w:before="156" w:after="156" w:line="360" w:lineRule="auto"/>
        <w:jc w:val="right"/>
        <w:rPr>
          <w:rFonts w:hAnsi="宋体"/>
        </w:rPr>
      </w:pPr>
    </w:p>
    <w:p>
      <w:pPr>
        <w:pStyle w:val="5"/>
        <w:spacing w:before="156" w:after="156" w:line="360" w:lineRule="auto"/>
        <w:jc w:val="right"/>
        <w:rPr>
          <w:rFonts w:hAnsi="宋体"/>
        </w:rPr>
      </w:pPr>
    </w:p>
    <w:p>
      <w:pPr>
        <w:pStyle w:val="5"/>
        <w:spacing w:before="156" w:after="156" w:line="360" w:lineRule="auto"/>
        <w:jc w:val="right"/>
        <w:rPr>
          <w:rFonts w:hAnsi="宋体"/>
        </w:rPr>
      </w:pPr>
    </w:p>
    <w:p>
      <w:pPr>
        <w:pStyle w:val="5"/>
        <w:spacing w:before="156" w:after="156" w:line="360" w:lineRule="auto"/>
        <w:jc w:val="right"/>
        <w:rPr>
          <w:rFonts w:hAnsi="宋体"/>
        </w:rPr>
      </w:pPr>
    </w:p>
    <w:p>
      <w:pPr>
        <w:pStyle w:val="5"/>
        <w:spacing w:before="156" w:after="156" w:line="360" w:lineRule="auto"/>
        <w:jc w:val="right"/>
        <w:rPr>
          <w:rFonts w:hAnsi="宋体"/>
        </w:rPr>
      </w:pPr>
    </w:p>
    <w:p>
      <w:pPr>
        <w:pStyle w:val="5"/>
        <w:spacing w:before="156" w:after="156" w:line="360" w:lineRule="auto"/>
        <w:jc w:val="right"/>
        <w:rPr>
          <w:rFonts w:hAnsi="宋体"/>
        </w:rPr>
      </w:pPr>
    </w:p>
    <w:p>
      <w:pPr>
        <w:pStyle w:val="5"/>
        <w:spacing w:before="156" w:after="156" w:line="360" w:lineRule="auto"/>
        <w:jc w:val="right"/>
        <w:rPr>
          <w:rFonts w:hAnsi="宋体"/>
        </w:rPr>
      </w:pPr>
    </w:p>
    <w:p>
      <w:pPr>
        <w:pStyle w:val="5"/>
        <w:spacing w:before="156" w:after="156" w:line="360" w:lineRule="auto"/>
        <w:ind w:right="960"/>
        <w:rPr>
          <w:rFonts w:hint="eastAsia" w:hAnsi="宋体"/>
          <w:b/>
          <w:lang w:val="en-US" w:eastAsia="zh-CN"/>
        </w:rPr>
      </w:pPr>
      <w:r>
        <w:rPr>
          <w:rFonts w:hint="eastAsia" w:hAnsi="宋体"/>
          <w:b/>
        </w:rPr>
        <w:t>附件：</w:t>
      </w:r>
      <w:r>
        <w:rPr>
          <w:rFonts w:hint="eastAsia" w:hAnsi="宋体"/>
          <w:b/>
          <w:lang w:val="en-US" w:eastAsia="zh-CN"/>
        </w:rPr>
        <w:t xml:space="preserve"> </w:t>
      </w:r>
    </w:p>
    <w:p>
      <w:pPr>
        <w:pStyle w:val="5"/>
        <w:spacing w:before="156" w:after="156" w:line="360" w:lineRule="auto"/>
        <w:ind w:right="960" w:firstLine="1446" w:firstLineChars="600"/>
        <w:rPr>
          <w:rFonts w:hAnsi="宋体"/>
          <w:b/>
        </w:rPr>
      </w:pPr>
      <w:r>
        <w:rPr>
          <w:rFonts w:hint="eastAsia" w:hAnsi="宋体"/>
          <w:b/>
        </w:rPr>
        <w:t>红旗出版社有限责任公司仓储物流综合服务合同</w:t>
      </w:r>
    </w:p>
    <w:p>
      <w:pPr>
        <w:spacing w:line="360" w:lineRule="auto"/>
        <w:ind w:firstLine="2650" w:firstLineChars="1100"/>
        <w:rPr>
          <w:rFonts w:ascii="宋体" w:hAnsi="宋体" w:eastAsia="宋体" w:cs="宋体"/>
          <w:b/>
          <w:bCs/>
          <w:sz w:val="24"/>
          <w:szCs w:val="24"/>
        </w:rPr>
      </w:pPr>
      <w:r>
        <w:rPr>
          <w:rFonts w:hint="eastAsia" w:ascii="宋体" w:hAnsi="宋体" w:eastAsia="宋体" w:cs="宋体"/>
          <w:b/>
          <w:bCs/>
          <w:sz w:val="24"/>
          <w:szCs w:val="24"/>
        </w:rPr>
        <w:t>仓储物流综合服务合同</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p>
    <w:p>
      <w:pPr>
        <w:spacing w:line="360" w:lineRule="auto"/>
        <w:rPr>
          <w:rFonts w:ascii="宋体" w:hAnsi="宋体" w:eastAsia="宋体" w:cs="宋体"/>
          <w:b/>
          <w:bCs/>
          <w:sz w:val="24"/>
          <w:szCs w:val="24"/>
        </w:rPr>
      </w:pPr>
      <w:r>
        <w:rPr>
          <w:rFonts w:hint="eastAsia" w:ascii="宋体" w:hAnsi="宋体" w:eastAsia="宋体" w:cs="宋体"/>
          <w:b/>
          <w:bCs/>
          <w:sz w:val="24"/>
          <w:szCs w:val="24"/>
        </w:rPr>
        <w:t>甲方（存货人）：红旗出版社有限责任公司</w:t>
      </w:r>
    </w:p>
    <w:p>
      <w:pPr>
        <w:spacing w:line="360" w:lineRule="auto"/>
        <w:rPr>
          <w:rFonts w:ascii="宋体" w:hAnsi="宋体" w:eastAsia="宋体" w:cs="宋体"/>
          <w:sz w:val="24"/>
          <w:szCs w:val="24"/>
        </w:rPr>
      </w:pPr>
      <w:r>
        <w:rPr>
          <w:rFonts w:hint="eastAsia" w:ascii="宋体" w:hAnsi="宋体" w:eastAsia="宋体" w:cs="宋体"/>
          <w:sz w:val="24"/>
          <w:szCs w:val="24"/>
        </w:rPr>
        <w:t>地址：杭州市拱墅区体育场路</w:t>
      </w:r>
      <w:r>
        <w:rPr>
          <w:rFonts w:ascii="宋体" w:hAnsi="宋体" w:eastAsia="宋体" w:cs="宋体"/>
          <w:sz w:val="24"/>
          <w:szCs w:val="24"/>
        </w:rPr>
        <w:t>178</w:t>
      </w:r>
      <w:r>
        <w:rPr>
          <w:rFonts w:hint="eastAsia" w:ascii="宋体" w:hAnsi="宋体" w:eastAsia="宋体" w:cs="宋体"/>
          <w:sz w:val="24"/>
          <w:szCs w:val="24"/>
        </w:rPr>
        <w:t>号</w:t>
      </w:r>
    </w:p>
    <w:p>
      <w:pPr>
        <w:spacing w:line="360" w:lineRule="auto"/>
        <w:rPr>
          <w:rFonts w:ascii="宋体" w:hAnsi="宋体" w:eastAsia="宋体" w:cs="宋体"/>
          <w:b/>
          <w:bCs/>
          <w:sz w:val="24"/>
          <w:szCs w:val="24"/>
        </w:rPr>
      </w:pPr>
      <w:r>
        <w:rPr>
          <w:rFonts w:hint="eastAsia" w:ascii="宋体" w:hAnsi="宋体" w:eastAsia="宋体" w:cs="宋体"/>
          <w:b/>
          <w:bCs/>
          <w:sz w:val="24"/>
          <w:szCs w:val="24"/>
        </w:rPr>
        <w:t>乙方（保管人）：</w:t>
      </w:r>
      <w:r>
        <w:rPr>
          <w:rFonts w:ascii="宋体" w:hAnsi="宋体" w:eastAsia="宋体" w:cs="宋体"/>
          <w:b/>
          <w:bCs/>
          <w:sz w:val="24"/>
          <w:szCs w:val="24"/>
        </w:rPr>
        <w:t xml:space="preserve"> </w:t>
      </w:r>
    </w:p>
    <w:p>
      <w:pPr>
        <w:spacing w:line="360" w:lineRule="auto"/>
        <w:rPr>
          <w:rFonts w:ascii="宋体" w:hAnsi="宋体" w:eastAsia="宋体" w:cs="宋体"/>
          <w:b/>
          <w:bCs/>
          <w:sz w:val="24"/>
          <w:szCs w:val="24"/>
        </w:rPr>
      </w:pPr>
      <w:r>
        <w:rPr>
          <w:rFonts w:hint="eastAsia" w:ascii="宋体" w:hAnsi="宋体" w:eastAsia="宋体" w:cs="宋体"/>
          <w:b/>
          <w:bCs/>
          <w:sz w:val="24"/>
          <w:szCs w:val="24"/>
        </w:rPr>
        <w:t>地址：</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根据《中华人民共和国合同法》及《中华人民共和国道路运输条例》等法规规定，双方本着互惠互利的原则，经甲乙双方友好协商，就甲方委托乙方仓库租赁、图书保管、配送业务和相关费用结算事宜，达成一致，特签订本合同，共同遵守。</w:t>
      </w:r>
    </w:p>
    <w:p>
      <w:pPr>
        <w:spacing w:line="360" w:lineRule="auto"/>
        <w:ind w:firstLine="480" w:firstLineChars="200"/>
        <w:rPr>
          <w:rFonts w:ascii="宋体" w:hAnsi="宋体" w:eastAsia="宋体" w:cs="宋体"/>
          <w:sz w:val="24"/>
          <w:szCs w:val="24"/>
        </w:rPr>
      </w:pPr>
    </w:p>
    <w:p>
      <w:pPr>
        <w:spacing w:line="360" w:lineRule="auto"/>
        <w:rPr>
          <w:rFonts w:ascii="宋体" w:hAnsi="宋体" w:eastAsia="宋体" w:cs="宋体"/>
          <w:sz w:val="24"/>
          <w:szCs w:val="24"/>
        </w:rPr>
      </w:pPr>
      <w:r>
        <w:rPr>
          <w:rFonts w:hint="eastAsia" w:ascii="宋体" w:hAnsi="宋体" w:eastAsia="宋体" w:cs="宋体"/>
          <w:b/>
          <w:bCs/>
          <w:sz w:val="24"/>
          <w:szCs w:val="24"/>
        </w:rPr>
        <w:t>一、仓储物流、物品保管、货物运输业务范围</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甲方委托乙方对甲方的图书提供仓储物流服务，包括仓储、配送、盘存、理货打包、搬运装卸、分拣、打签（贴示）、发货提货、在途服务跟踪、到站等一切事项。乙方负责根据甲方的需求，提供仓库空间以及货物保管发运。 </w:t>
      </w:r>
    </w:p>
    <w:p>
      <w:pPr>
        <w:spacing w:line="360" w:lineRule="auto"/>
        <w:rPr>
          <w:rFonts w:ascii="宋体" w:hAnsi="宋体" w:eastAsia="宋体" w:cs="宋体"/>
          <w:sz w:val="24"/>
          <w:szCs w:val="24"/>
        </w:rPr>
      </w:pPr>
      <w:r>
        <w:rPr>
          <w:rFonts w:hint="eastAsia" w:ascii="宋体" w:hAnsi="宋体" w:eastAsia="宋体" w:cs="宋体"/>
          <w:b/>
          <w:bCs/>
          <w:sz w:val="24"/>
          <w:szCs w:val="24"/>
        </w:rPr>
        <w:t>二、服务期限</w:t>
      </w:r>
      <w:r>
        <w:rPr>
          <w:rFonts w:hint="eastAsia" w:ascii="宋体" w:hAnsi="宋体" w:eastAsia="宋体" w:cs="宋体"/>
          <w:sz w:val="24"/>
          <w:szCs w:val="24"/>
        </w:rPr>
        <w:t> </w:t>
      </w:r>
    </w:p>
    <w:p>
      <w:pPr>
        <w:spacing w:line="360" w:lineRule="auto"/>
        <w:rPr>
          <w:rFonts w:ascii="宋体" w:hAnsi="宋体" w:eastAsia="宋体" w:cs="宋体"/>
          <w:color w:val="FF0000"/>
          <w:sz w:val="24"/>
          <w:szCs w:val="24"/>
        </w:rPr>
      </w:pPr>
      <w:r>
        <w:rPr>
          <w:rFonts w:hint="eastAsia" w:ascii="宋体" w:hAnsi="宋体" w:eastAsia="宋体" w:cs="宋体"/>
          <w:sz w:val="24"/>
          <w:szCs w:val="24"/>
        </w:rPr>
        <w:t>本合同期限为</w:t>
      </w:r>
      <w:r>
        <w:rPr>
          <w:rFonts w:ascii="宋体" w:hAnsi="宋体" w:eastAsia="宋体" w:cs="宋体"/>
          <w:sz w:val="24"/>
          <w:szCs w:val="24"/>
          <w:u w:val="single"/>
        </w:rPr>
        <w:t xml:space="preserve"> </w:t>
      </w:r>
      <w:r>
        <w:rPr>
          <w:rFonts w:hint="eastAsia" w:ascii="宋体" w:hAnsi="宋体" w:eastAsia="宋体" w:cs="宋体"/>
          <w:sz w:val="24"/>
          <w:szCs w:val="24"/>
          <w:u w:val="single"/>
          <w:lang w:val="en-US" w:eastAsia="zh-CN"/>
        </w:rPr>
        <w:t>3</w:t>
      </w:r>
      <w:r>
        <w:rPr>
          <w:rFonts w:ascii="宋体" w:hAnsi="宋体" w:eastAsia="宋体" w:cs="宋体"/>
          <w:sz w:val="24"/>
          <w:szCs w:val="24"/>
          <w:u w:val="single"/>
        </w:rPr>
        <w:t xml:space="preserve"> </w:t>
      </w:r>
      <w:r>
        <w:rPr>
          <w:rFonts w:hint="eastAsia" w:ascii="宋体" w:hAnsi="宋体" w:eastAsia="宋体" w:cs="宋体"/>
          <w:sz w:val="24"/>
          <w:szCs w:val="24"/>
        </w:rPr>
        <w:t>年，自</w:t>
      </w:r>
      <w:r>
        <w:rPr>
          <w:rFonts w:ascii="宋体" w:hAnsi="宋体" w:eastAsia="宋体" w:cs="宋体"/>
          <w:sz w:val="24"/>
          <w:szCs w:val="24"/>
          <w:u w:val="single"/>
        </w:rPr>
        <w:t>202</w:t>
      </w:r>
      <w:r>
        <w:rPr>
          <w:rFonts w:hint="eastAsia" w:ascii="宋体" w:hAnsi="宋体" w:eastAsia="宋体" w:cs="宋体"/>
          <w:sz w:val="24"/>
          <w:szCs w:val="24"/>
          <w:u w:val="single"/>
          <w:lang w:val="en-US" w:eastAsia="zh-CN"/>
        </w:rPr>
        <w:t>6</w:t>
      </w:r>
      <w:r>
        <w:rPr>
          <w:rFonts w:hint="eastAsia" w:ascii="宋体" w:hAnsi="宋体" w:eastAsia="宋体" w:cs="宋体"/>
          <w:sz w:val="24"/>
          <w:szCs w:val="24"/>
          <w:u w:val="single"/>
        </w:rPr>
        <w:t>年</w:t>
      </w:r>
      <w:r>
        <w:rPr>
          <w:rFonts w:hint="eastAsia" w:ascii="宋体" w:hAnsi="宋体" w:eastAsia="宋体" w:cs="宋体"/>
          <w:sz w:val="24"/>
          <w:szCs w:val="24"/>
          <w:u w:val="single"/>
          <w:lang w:val="en-US" w:eastAsia="zh-CN"/>
        </w:rPr>
        <w:t>9</w:t>
      </w:r>
      <w:r>
        <w:rPr>
          <w:rFonts w:hint="eastAsia" w:ascii="宋体" w:hAnsi="宋体" w:eastAsia="宋体" w:cs="宋体"/>
          <w:sz w:val="24"/>
          <w:szCs w:val="24"/>
          <w:u w:val="single"/>
        </w:rPr>
        <w:t>月</w:t>
      </w:r>
      <w:r>
        <w:rPr>
          <w:rFonts w:ascii="宋体" w:hAnsi="宋体" w:eastAsia="宋体" w:cs="宋体"/>
          <w:sz w:val="24"/>
          <w:szCs w:val="24"/>
          <w:u w:val="single"/>
        </w:rPr>
        <w:t>15</w:t>
      </w:r>
      <w:r>
        <w:rPr>
          <w:rFonts w:hint="eastAsia" w:ascii="宋体" w:hAnsi="宋体" w:eastAsia="宋体" w:cs="宋体"/>
          <w:sz w:val="24"/>
          <w:szCs w:val="24"/>
          <w:u w:val="single"/>
        </w:rPr>
        <w:t>日至</w:t>
      </w:r>
      <w:r>
        <w:rPr>
          <w:rFonts w:ascii="宋体" w:hAnsi="宋体" w:eastAsia="宋体" w:cs="宋体"/>
          <w:sz w:val="24"/>
          <w:szCs w:val="24"/>
          <w:u w:val="single"/>
        </w:rPr>
        <w:t>202</w:t>
      </w:r>
      <w:r>
        <w:rPr>
          <w:rFonts w:hint="eastAsia" w:ascii="宋体" w:hAnsi="宋体" w:eastAsia="宋体" w:cs="宋体"/>
          <w:sz w:val="24"/>
          <w:szCs w:val="24"/>
          <w:u w:val="single"/>
          <w:lang w:val="en-US" w:eastAsia="zh-CN"/>
        </w:rPr>
        <w:t>9</w:t>
      </w:r>
      <w:r>
        <w:rPr>
          <w:rFonts w:hint="eastAsia" w:ascii="宋体" w:hAnsi="宋体" w:eastAsia="宋体" w:cs="宋体"/>
          <w:sz w:val="24"/>
          <w:szCs w:val="24"/>
          <w:u w:val="single"/>
        </w:rPr>
        <w:t>年</w:t>
      </w:r>
      <w:r>
        <w:rPr>
          <w:rFonts w:hint="eastAsia" w:ascii="宋体" w:hAnsi="宋体" w:eastAsia="宋体" w:cs="宋体"/>
          <w:sz w:val="24"/>
          <w:szCs w:val="24"/>
          <w:u w:val="single"/>
          <w:lang w:val="en-US" w:eastAsia="zh-CN"/>
        </w:rPr>
        <w:t>9</w:t>
      </w:r>
      <w:r>
        <w:rPr>
          <w:rFonts w:hint="eastAsia" w:ascii="宋体" w:hAnsi="宋体" w:eastAsia="宋体" w:cs="宋体"/>
          <w:sz w:val="24"/>
          <w:szCs w:val="24"/>
          <w:u w:val="single"/>
        </w:rPr>
        <w:t>月</w:t>
      </w:r>
      <w:r>
        <w:rPr>
          <w:rFonts w:ascii="宋体" w:hAnsi="宋体" w:eastAsia="宋体" w:cs="宋体"/>
          <w:sz w:val="24"/>
          <w:szCs w:val="24"/>
          <w:u w:val="single"/>
        </w:rPr>
        <w:t>14</w:t>
      </w:r>
      <w:r>
        <w:rPr>
          <w:rFonts w:hint="eastAsia" w:ascii="宋体" w:hAnsi="宋体" w:eastAsia="宋体" w:cs="宋体"/>
          <w:sz w:val="24"/>
          <w:szCs w:val="24"/>
          <w:u w:val="single"/>
        </w:rPr>
        <w:t>日</w:t>
      </w:r>
      <w:r>
        <w:rPr>
          <w:rFonts w:hint="eastAsia" w:ascii="宋体" w:hAnsi="宋体" w:eastAsia="宋体" w:cs="宋体"/>
          <w:sz w:val="24"/>
          <w:szCs w:val="24"/>
        </w:rPr>
        <w:t>。</w:t>
      </w:r>
    </w:p>
    <w:p>
      <w:pPr>
        <w:spacing w:line="360" w:lineRule="auto"/>
        <w:rPr>
          <w:rFonts w:ascii="宋体" w:hAnsi="宋体" w:eastAsia="宋体" w:cs="宋体"/>
          <w:sz w:val="24"/>
          <w:szCs w:val="24"/>
        </w:rPr>
      </w:pPr>
      <w:r>
        <w:rPr>
          <w:rFonts w:hint="eastAsia" w:ascii="宋体" w:hAnsi="宋体" w:eastAsia="宋体" w:cs="宋体"/>
          <w:sz w:val="24"/>
          <w:szCs w:val="24"/>
        </w:rPr>
        <w:t>租赁期满后，如双方有意续约，在同等条件下甲方有优先权，甲乙双方将对有关事项重新签订本合同。</w:t>
      </w:r>
    </w:p>
    <w:p>
      <w:pPr>
        <w:spacing w:line="360" w:lineRule="auto"/>
        <w:rPr>
          <w:rFonts w:ascii="宋体" w:hAnsi="宋体" w:eastAsia="宋体" w:cs="宋体"/>
          <w:sz w:val="24"/>
          <w:szCs w:val="24"/>
        </w:rPr>
      </w:pPr>
      <w:r>
        <w:rPr>
          <w:rFonts w:hint="eastAsia" w:ascii="宋体" w:hAnsi="宋体" w:eastAsia="宋体" w:cs="宋体"/>
          <w:sz w:val="24"/>
          <w:szCs w:val="24"/>
        </w:rPr>
        <w:t>在合同期内，服务价格不作调整变动。</w:t>
      </w:r>
      <w:r>
        <w:rPr>
          <w:rFonts w:ascii="宋体" w:hAnsi="宋体" w:eastAsia="宋体" w:cs="宋体"/>
          <w:sz w:val="24"/>
          <w:szCs w:val="24"/>
        </w:rPr>
        <w:t xml:space="preserve"> </w:t>
      </w:r>
    </w:p>
    <w:p>
      <w:pPr>
        <w:spacing w:line="360" w:lineRule="auto"/>
        <w:rPr>
          <w:rFonts w:ascii="宋体" w:hAnsi="宋体" w:eastAsia="宋体" w:cs="宋体"/>
          <w:sz w:val="24"/>
          <w:szCs w:val="24"/>
        </w:rPr>
      </w:pPr>
      <w:r>
        <w:rPr>
          <w:rFonts w:hint="eastAsia" w:ascii="宋体" w:hAnsi="宋体" w:eastAsia="宋体" w:cs="宋体"/>
          <w:b/>
          <w:bCs/>
          <w:sz w:val="24"/>
          <w:szCs w:val="24"/>
        </w:rPr>
        <w:t>三、履行地点及服务要求</w:t>
      </w:r>
    </w:p>
    <w:p>
      <w:pPr>
        <w:spacing w:line="360" w:lineRule="auto"/>
        <w:rPr>
          <w:rFonts w:ascii="宋体" w:hAnsi="宋体"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仓库具体地址：</w:t>
      </w:r>
      <w:r>
        <w:rPr>
          <w:rFonts w:ascii="宋体" w:hAnsi="宋体" w:eastAsia="宋体" w:cs="宋体"/>
          <w:sz w:val="24"/>
          <w:szCs w:val="24"/>
        </w:rPr>
        <w:t xml:space="preserve">                                                       </w:t>
      </w:r>
    </w:p>
    <w:p>
      <w:pPr>
        <w:spacing w:line="360" w:lineRule="auto"/>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图书包装：甲方入库图书应按行业标准包，外包要注明名称、数量、开本、条形码、承印单位等信息，每件体积不大于</w:t>
      </w:r>
      <w:r>
        <w:rPr>
          <w:rFonts w:ascii="宋体" w:hAnsi="宋体" w:eastAsia="宋体" w:cs="宋体"/>
          <w:sz w:val="24"/>
          <w:szCs w:val="24"/>
        </w:rPr>
        <w:t>0.05</w:t>
      </w:r>
      <w:r>
        <w:rPr>
          <w:rFonts w:hint="eastAsia" w:ascii="宋体" w:hAnsi="宋体" w:eastAsia="宋体" w:cs="宋体"/>
          <w:sz w:val="24"/>
          <w:szCs w:val="24"/>
        </w:rPr>
        <w:t>平方或重量不超过</w:t>
      </w:r>
      <w:r>
        <w:rPr>
          <w:rFonts w:ascii="宋体" w:hAnsi="宋体" w:eastAsia="宋体" w:cs="宋体"/>
          <w:sz w:val="24"/>
          <w:szCs w:val="24"/>
        </w:rPr>
        <w:t>20</w:t>
      </w:r>
      <w:r>
        <w:rPr>
          <w:rFonts w:hint="eastAsia" w:ascii="宋体" w:hAnsi="宋体" w:eastAsia="宋体" w:cs="宋体"/>
          <w:sz w:val="24"/>
          <w:szCs w:val="24"/>
        </w:rPr>
        <w:t>公斤</w:t>
      </w:r>
      <w:r>
        <w:rPr>
          <w:rFonts w:ascii="宋体" w:hAnsi="宋体" w:eastAsia="宋体" w:cs="宋体"/>
          <w:sz w:val="24"/>
          <w:szCs w:val="24"/>
        </w:rPr>
        <w:t>(</w:t>
      </w:r>
      <w:r>
        <w:rPr>
          <w:rFonts w:hint="eastAsia" w:ascii="宋体" w:hAnsi="宋体" w:eastAsia="宋体" w:cs="宋体"/>
          <w:sz w:val="24"/>
          <w:szCs w:val="24"/>
        </w:rPr>
        <w:t>其他包装标准另行协商</w:t>
      </w:r>
      <w:r>
        <w:rPr>
          <w:rFonts w:ascii="宋体" w:hAnsi="宋体" w:eastAsia="宋体" w:cs="宋体"/>
          <w:sz w:val="24"/>
          <w:szCs w:val="24"/>
        </w:rPr>
        <w:t>).</w:t>
      </w:r>
    </w:p>
    <w:p>
      <w:pPr>
        <w:spacing w:line="360" w:lineRule="auto"/>
        <w:rPr>
          <w:rFonts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rPr>
        <w:t>合同期满，如甲方需续租，需提前一个月签订续租协议；无续租意向，需提前一个月通知乙方，进行库存盘整及双方费用结算等事宜，核算付清款项后，乙方将仓储图书移交给甲方。在双方未移交之前，乙方必须履行好保管责任，如因未履责产生的损失全部由乙方赔偿。</w:t>
      </w:r>
    </w:p>
    <w:p>
      <w:pPr>
        <w:spacing w:line="360" w:lineRule="auto"/>
        <w:rPr>
          <w:rFonts w:ascii="宋体" w:hAnsi="宋体" w:eastAsia="宋体" w:cs="宋体"/>
          <w:sz w:val="24"/>
          <w:szCs w:val="24"/>
        </w:rPr>
      </w:pPr>
      <w:r>
        <w:rPr>
          <w:rFonts w:ascii="宋体" w:hAnsi="宋体" w:eastAsia="宋体" w:cs="宋体"/>
          <w:sz w:val="24"/>
          <w:szCs w:val="24"/>
        </w:rPr>
        <w:t>4.</w:t>
      </w:r>
      <w:r>
        <w:rPr>
          <w:rFonts w:hint="eastAsia" w:ascii="宋体" w:hAnsi="宋体" w:eastAsia="宋体" w:cs="宋体"/>
          <w:sz w:val="24"/>
          <w:szCs w:val="24"/>
        </w:rPr>
        <w:t>通知入库：甲方有新书入库时应在货物入库前</w:t>
      </w:r>
      <w:r>
        <w:rPr>
          <w:rFonts w:ascii="宋体" w:hAnsi="宋体" w:eastAsia="宋体" w:cs="宋体"/>
          <w:sz w:val="24"/>
          <w:szCs w:val="24"/>
        </w:rPr>
        <w:t>3</w:t>
      </w:r>
      <w:r>
        <w:rPr>
          <w:rFonts w:hint="eastAsia" w:ascii="宋体" w:hAnsi="宋体" w:eastAsia="宋体" w:cs="宋体"/>
          <w:sz w:val="24"/>
          <w:szCs w:val="24"/>
        </w:rPr>
        <w:t>个工作日，向乙方发出入库通知，乙方没有提出书面异议，视为同意货物入库。甲方有退货入库时必须将退货信息和清单用</w:t>
      </w:r>
      <w:r>
        <w:rPr>
          <w:rFonts w:ascii="宋体" w:hAnsi="宋体" w:eastAsia="宋体" w:cs="宋体"/>
          <w:sz w:val="24"/>
          <w:szCs w:val="24"/>
        </w:rPr>
        <w:t>excel</w:t>
      </w:r>
      <w:r>
        <w:rPr>
          <w:rFonts w:hint="eastAsia" w:ascii="宋体" w:hAnsi="宋体" w:eastAsia="宋体" w:cs="宋体"/>
          <w:sz w:val="24"/>
          <w:szCs w:val="24"/>
        </w:rPr>
        <w:t>电子文档形式发给乙方售前业务员。图书验收：乙方收到甲方图书送货时，需与送货方核实图书数量和外观，发现数量不一致或者图书外观破损或图书信息不全（无标签、无名称、无条形码等</w:t>
      </w:r>
      <w:r>
        <w:rPr>
          <w:rFonts w:ascii="宋体" w:hAnsi="宋体" w:eastAsia="宋体" w:cs="宋体"/>
          <w:sz w:val="24"/>
          <w:szCs w:val="24"/>
        </w:rPr>
        <w:t xml:space="preserve"> </w:t>
      </w:r>
      <w:r>
        <w:rPr>
          <w:rFonts w:hint="eastAsia" w:ascii="宋体" w:hAnsi="宋体" w:eastAsia="宋体" w:cs="宋体"/>
          <w:sz w:val="24"/>
          <w:szCs w:val="24"/>
        </w:rPr>
        <w:t>），应在乙方发现该情况后马上通知甲方，甲方应在第一时间指令乙方具体处理方式，否则乙方有权利拒绝接收货物。乙方接收货物并进行入库操作后，需在货物入库</w:t>
      </w:r>
      <w:r>
        <w:rPr>
          <w:rFonts w:ascii="宋体" w:hAnsi="宋体" w:eastAsia="宋体" w:cs="宋体"/>
          <w:sz w:val="24"/>
          <w:szCs w:val="24"/>
        </w:rPr>
        <w:t>24</w:t>
      </w:r>
      <w:r>
        <w:rPr>
          <w:rFonts w:hint="eastAsia" w:ascii="宋体" w:hAnsi="宋体" w:eastAsia="宋体" w:cs="宋体"/>
          <w:sz w:val="24"/>
          <w:szCs w:val="24"/>
        </w:rPr>
        <w:t>小时内反馈给甲方。</w:t>
      </w:r>
    </w:p>
    <w:p>
      <w:pPr>
        <w:spacing w:line="360" w:lineRule="auto"/>
        <w:rPr>
          <w:rFonts w:ascii="宋体" w:hAnsi="宋体" w:eastAsia="宋体" w:cs="宋体"/>
          <w:sz w:val="24"/>
          <w:szCs w:val="24"/>
        </w:rPr>
      </w:pPr>
      <w:r>
        <w:rPr>
          <w:rFonts w:ascii="宋体" w:hAnsi="宋体" w:eastAsia="宋体" w:cs="宋体"/>
          <w:sz w:val="24"/>
          <w:szCs w:val="24"/>
        </w:rPr>
        <w:t>5.</w:t>
      </w:r>
      <w:r>
        <w:rPr>
          <w:rFonts w:hint="eastAsia" w:ascii="宋体" w:hAnsi="宋体" w:eastAsia="宋体" w:cs="宋体"/>
          <w:sz w:val="24"/>
          <w:szCs w:val="24"/>
        </w:rPr>
        <w:t>因甲方未提供验收资料，或者提供的资料不齐全、不及时而造成验收差错及其他损失的，由甲方负责，乙方有权利拒绝货物入库，或者对保管货物义务的免责，但甲方仍然有义务按照计费项目向乙方支付相应费用。</w:t>
      </w:r>
    </w:p>
    <w:p>
      <w:pPr>
        <w:spacing w:line="360" w:lineRule="auto"/>
        <w:rPr>
          <w:rFonts w:ascii="宋体" w:hAnsi="宋体" w:eastAsia="宋体" w:cs="宋体"/>
          <w:sz w:val="24"/>
          <w:szCs w:val="24"/>
        </w:rPr>
      </w:pPr>
      <w:r>
        <w:rPr>
          <w:rFonts w:hint="eastAsia" w:ascii="宋体" w:hAnsi="宋体" w:eastAsia="宋体" w:cs="宋体"/>
          <w:sz w:val="24"/>
          <w:szCs w:val="24"/>
        </w:rPr>
        <w:t>货物出库：货物出库由甲方出具发货清单，提供明确的发货数量及收货人地址、电话，委托乙方负责发货业务，货物到达目的地，收货人签收货物（快递除外）后，乙方的发货流程工作结束。乙方承诺在收到发货清单北京市内六城区限海淀东城西城朝阳丰台石景山</w:t>
      </w:r>
      <w:r>
        <w:rPr>
          <w:rFonts w:ascii="宋体" w:hAnsi="宋体" w:eastAsia="宋体" w:cs="宋体"/>
          <w:sz w:val="24"/>
          <w:szCs w:val="24"/>
        </w:rPr>
        <w:t>24</w:t>
      </w:r>
      <w:r>
        <w:rPr>
          <w:rFonts w:hint="eastAsia" w:ascii="宋体" w:hAnsi="宋体" w:eastAsia="宋体" w:cs="宋体"/>
          <w:sz w:val="24"/>
          <w:szCs w:val="24"/>
        </w:rPr>
        <w:t>小时内（仅限于当天下午</w:t>
      </w:r>
      <w:r>
        <w:rPr>
          <w:rFonts w:ascii="宋体" w:hAnsi="宋体" w:eastAsia="宋体" w:cs="宋体"/>
          <w:sz w:val="24"/>
          <w:szCs w:val="24"/>
        </w:rPr>
        <w:t>3</w:t>
      </w:r>
      <w:r>
        <w:rPr>
          <w:rFonts w:hint="eastAsia" w:ascii="宋体" w:hAnsi="宋体" w:eastAsia="宋体" w:cs="宋体"/>
          <w:sz w:val="24"/>
          <w:szCs w:val="24"/>
        </w:rPr>
        <w:t>点半之前）、北京远郊县</w:t>
      </w:r>
      <w:r>
        <w:rPr>
          <w:rFonts w:ascii="宋体" w:hAnsi="宋体" w:eastAsia="宋体" w:cs="宋体"/>
          <w:sz w:val="24"/>
          <w:szCs w:val="24"/>
        </w:rPr>
        <w:t>48</w:t>
      </w:r>
      <w:r>
        <w:rPr>
          <w:rFonts w:hint="eastAsia" w:ascii="宋体" w:hAnsi="宋体" w:eastAsia="宋体" w:cs="宋体"/>
          <w:sz w:val="24"/>
          <w:szCs w:val="24"/>
        </w:rPr>
        <w:t>小时（仅限于当天下午</w:t>
      </w:r>
      <w:r>
        <w:rPr>
          <w:rFonts w:ascii="宋体" w:hAnsi="宋体" w:eastAsia="宋体" w:cs="宋体"/>
          <w:sz w:val="24"/>
          <w:szCs w:val="24"/>
        </w:rPr>
        <w:t>4</w:t>
      </w:r>
      <w:r>
        <w:rPr>
          <w:rFonts w:hint="eastAsia" w:ascii="宋体" w:hAnsi="宋体" w:eastAsia="宋体" w:cs="宋体"/>
          <w:sz w:val="24"/>
          <w:szCs w:val="24"/>
        </w:rPr>
        <w:t>点之前）、外埠</w:t>
      </w:r>
      <w:r>
        <w:rPr>
          <w:rFonts w:ascii="宋体" w:hAnsi="宋体" w:eastAsia="宋体" w:cs="宋体"/>
          <w:sz w:val="24"/>
          <w:szCs w:val="24"/>
        </w:rPr>
        <w:t>48</w:t>
      </w:r>
      <w:r>
        <w:rPr>
          <w:rFonts w:hint="eastAsia" w:ascii="宋体" w:hAnsi="宋体" w:eastAsia="宋体" w:cs="宋体"/>
          <w:sz w:val="24"/>
          <w:szCs w:val="24"/>
        </w:rPr>
        <w:t>小时内（限于当天下午</w:t>
      </w:r>
      <w:r>
        <w:rPr>
          <w:rFonts w:ascii="宋体" w:hAnsi="宋体" w:eastAsia="宋体" w:cs="宋体"/>
          <w:sz w:val="24"/>
          <w:szCs w:val="24"/>
        </w:rPr>
        <w:t>3</w:t>
      </w:r>
      <w:r>
        <w:rPr>
          <w:rFonts w:hint="eastAsia" w:ascii="宋体" w:hAnsi="宋体" w:eastAsia="宋体" w:cs="宋体"/>
          <w:sz w:val="24"/>
          <w:szCs w:val="24"/>
        </w:rPr>
        <w:t>点之前）完成货物出库，主要书根据发货量确定发货时间。</w:t>
      </w:r>
    </w:p>
    <w:p>
      <w:pPr>
        <w:spacing w:line="360" w:lineRule="auto"/>
        <w:rPr>
          <w:rFonts w:ascii="宋体" w:hAnsi="宋体" w:eastAsia="宋体" w:cs="宋体"/>
          <w:b/>
          <w:bCs/>
          <w:sz w:val="24"/>
          <w:szCs w:val="24"/>
        </w:rPr>
      </w:pPr>
      <w:r>
        <w:rPr>
          <w:rFonts w:hint="eastAsia" w:ascii="宋体" w:hAnsi="宋体" w:eastAsia="宋体" w:cs="宋体"/>
          <w:b/>
          <w:bCs/>
          <w:sz w:val="24"/>
          <w:szCs w:val="24"/>
        </w:rPr>
        <w:t>四、计费项目及结算方式、结算时间</w:t>
      </w:r>
    </w:p>
    <w:p>
      <w:pPr>
        <w:spacing w:line="360" w:lineRule="auto"/>
        <w:rPr>
          <w:rFonts w:ascii="宋体" w:hAnsi="宋体" w:eastAsia="宋体" w:cs="宋体"/>
          <w:b/>
          <w:bCs/>
          <w:sz w:val="24"/>
          <w:szCs w:val="24"/>
        </w:rPr>
      </w:pPr>
      <w:r>
        <w:rPr>
          <w:rFonts w:ascii="宋体" w:hAnsi="宋体" w:eastAsia="宋体" w:cs="宋体"/>
          <w:b/>
          <w:bCs/>
          <w:sz w:val="24"/>
          <w:szCs w:val="24"/>
        </w:rPr>
        <w:t>(</w:t>
      </w:r>
      <w:r>
        <w:rPr>
          <w:rFonts w:hint="eastAsia" w:ascii="宋体" w:hAnsi="宋体" w:eastAsia="宋体" w:cs="宋体"/>
          <w:b/>
          <w:bCs/>
          <w:sz w:val="24"/>
          <w:szCs w:val="24"/>
        </w:rPr>
        <w:t>一</w:t>
      </w:r>
      <w:r>
        <w:rPr>
          <w:rFonts w:ascii="宋体" w:hAnsi="宋体" w:eastAsia="宋体" w:cs="宋体"/>
          <w:b/>
          <w:bCs/>
          <w:sz w:val="24"/>
          <w:szCs w:val="24"/>
        </w:rPr>
        <w:t>)</w:t>
      </w:r>
      <w:r>
        <w:rPr>
          <w:rFonts w:hint="eastAsia" w:ascii="宋体" w:hAnsi="宋体" w:eastAsia="宋体" w:cs="宋体"/>
          <w:b/>
          <w:bCs/>
          <w:sz w:val="24"/>
          <w:szCs w:val="24"/>
        </w:rPr>
        <w:t>计费项目：</w:t>
      </w:r>
    </w:p>
    <w:p>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乙方的计费项目及具体计费标准如下：</w:t>
      </w:r>
    </w:p>
    <w:p>
      <w:pPr>
        <w:spacing w:line="360" w:lineRule="auto"/>
        <w:rPr>
          <w:rFonts w:ascii="宋体" w:hAnsi="宋体"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外埠发货：</w:t>
      </w:r>
    </w:p>
    <w:p>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乙方按码洋的</w:t>
      </w:r>
      <w:r>
        <w:rPr>
          <w:rFonts w:ascii="宋体" w:hAnsi="宋体" w:eastAsia="宋体" w:cs="宋体"/>
          <w:sz w:val="24"/>
          <w:szCs w:val="24"/>
          <w:u w:val="single"/>
        </w:rPr>
        <w:t xml:space="preserve">         % </w:t>
      </w:r>
      <w:r>
        <w:rPr>
          <w:rFonts w:hint="eastAsia" w:ascii="宋体" w:hAnsi="宋体" w:eastAsia="宋体" w:cs="宋体"/>
          <w:sz w:val="24"/>
          <w:szCs w:val="24"/>
        </w:rPr>
        <w:t>收取发货费；（本价格所指到货目的地为省会、直辖市的图书市场及新华书店）；根据物流运输行规，单件单票起运码洋为</w:t>
      </w:r>
      <w:r>
        <w:rPr>
          <w:rFonts w:ascii="宋体" w:hAnsi="宋体" w:eastAsia="宋体" w:cs="宋体"/>
          <w:sz w:val="24"/>
          <w:szCs w:val="24"/>
        </w:rPr>
        <w:t>1200</w:t>
      </w:r>
      <w:r>
        <w:rPr>
          <w:rFonts w:hint="eastAsia" w:ascii="宋体" w:hAnsi="宋体" w:eastAsia="宋体" w:cs="宋体"/>
          <w:sz w:val="24"/>
          <w:szCs w:val="24"/>
        </w:rPr>
        <w:t>元码洋，单票发货不足</w:t>
      </w:r>
      <w:r>
        <w:rPr>
          <w:rFonts w:ascii="宋体" w:hAnsi="宋体" w:eastAsia="宋体" w:cs="宋体"/>
          <w:sz w:val="24"/>
          <w:szCs w:val="24"/>
        </w:rPr>
        <w:t>1200</w:t>
      </w:r>
      <w:r>
        <w:rPr>
          <w:rFonts w:hint="eastAsia" w:ascii="宋体" w:hAnsi="宋体" w:eastAsia="宋体" w:cs="宋体"/>
          <w:sz w:val="24"/>
          <w:szCs w:val="24"/>
        </w:rPr>
        <w:t>元码洋的按</w:t>
      </w:r>
      <w:r>
        <w:rPr>
          <w:rFonts w:ascii="宋体" w:hAnsi="宋体" w:eastAsia="宋体" w:cs="宋体"/>
          <w:sz w:val="24"/>
          <w:szCs w:val="24"/>
        </w:rPr>
        <w:t>1200</w:t>
      </w:r>
      <w:r>
        <w:rPr>
          <w:rFonts w:hint="eastAsia" w:ascii="宋体" w:hAnsi="宋体" w:eastAsia="宋体" w:cs="宋体"/>
          <w:sz w:val="24"/>
          <w:szCs w:val="24"/>
        </w:rPr>
        <w:t>元码洋计算运费。</w:t>
      </w:r>
    </w:p>
    <w:p>
      <w:pPr>
        <w:spacing w:line="360" w:lineRule="auto"/>
        <w:rPr>
          <w:rFonts w:ascii="宋体" w:hAnsi="宋体" w:eastAsia="宋体" w:cs="宋体"/>
          <w:sz w:val="24"/>
          <w:szCs w:val="24"/>
        </w:rPr>
      </w:pPr>
      <w:r>
        <w:rPr>
          <w:rFonts w:hint="eastAsia" w:ascii="宋体" w:hAnsi="宋体" w:eastAsia="宋体" w:cs="宋体"/>
          <w:sz w:val="24"/>
          <w:szCs w:val="24"/>
        </w:rPr>
        <w:t>如到货目的地为二级城市，该段送货费用按实际费用结算；</w:t>
      </w:r>
    </w:p>
    <w:p>
      <w:pPr>
        <w:spacing w:line="360" w:lineRule="auto"/>
        <w:rPr>
          <w:rFonts w:ascii="宋体" w:hAnsi="宋体" w:eastAsia="宋体" w:cs="宋体"/>
          <w:sz w:val="24"/>
          <w:szCs w:val="24"/>
        </w:rPr>
      </w:pPr>
      <w:r>
        <w:rPr>
          <w:rFonts w:hint="eastAsia" w:ascii="宋体" w:hAnsi="宋体" w:eastAsia="宋体" w:cs="宋体"/>
          <w:sz w:val="24"/>
          <w:szCs w:val="24"/>
        </w:rPr>
        <w:t>如到货地为县级以下城市，该段送货费按照实际费用结算；如需加急，实际费用每单加收服务费</w:t>
      </w:r>
      <w:r>
        <w:rPr>
          <w:rFonts w:ascii="宋体" w:hAnsi="宋体" w:eastAsia="宋体" w:cs="宋体"/>
          <w:sz w:val="24"/>
          <w:szCs w:val="24"/>
        </w:rPr>
        <w:t>10</w:t>
      </w:r>
      <w:r>
        <w:rPr>
          <w:rFonts w:hint="eastAsia" w:ascii="宋体" w:hAnsi="宋体" w:eastAsia="宋体" w:cs="宋体"/>
          <w:sz w:val="24"/>
          <w:szCs w:val="24"/>
        </w:rPr>
        <w:t>元。</w:t>
      </w:r>
    </w:p>
    <w:p>
      <w:pPr>
        <w:spacing w:line="360" w:lineRule="auto"/>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．北京地区发货</w:t>
      </w:r>
      <w:r>
        <w:rPr>
          <w:rFonts w:ascii="宋体" w:hAnsi="宋体" w:eastAsia="宋体" w:cs="宋体"/>
          <w:sz w:val="24"/>
          <w:szCs w:val="24"/>
        </w:rPr>
        <w:t>:</w:t>
      </w:r>
      <w:r>
        <w:rPr>
          <w:rFonts w:hint="eastAsia" w:ascii="宋体" w:hAnsi="宋体" w:eastAsia="宋体" w:cs="宋体"/>
          <w:sz w:val="24"/>
          <w:szCs w:val="24"/>
        </w:rPr>
        <w:t>按码洋的</w:t>
      </w:r>
      <w:r>
        <w:rPr>
          <w:rFonts w:ascii="宋体" w:hAnsi="宋体" w:eastAsia="宋体" w:cs="宋体"/>
          <w:sz w:val="24"/>
          <w:szCs w:val="24"/>
          <w:u w:val="single"/>
        </w:rPr>
        <w:t xml:space="preserve">        % </w:t>
      </w:r>
      <w:r>
        <w:rPr>
          <w:rFonts w:ascii="宋体" w:hAnsi="宋体" w:eastAsia="宋体" w:cs="宋体"/>
          <w:sz w:val="24"/>
          <w:szCs w:val="24"/>
        </w:rPr>
        <w:t xml:space="preserve"> </w:t>
      </w:r>
      <w:r>
        <w:rPr>
          <w:rFonts w:hint="eastAsia" w:ascii="宋体" w:hAnsi="宋体" w:eastAsia="宋体" w:cs="宋体"/>
          <w:sz w:val="24"/>
          <w:szCs w:val="24"/>
        </w:rPr>
        <w:t>收取发货费。</w:t>
      </w:r>
    </w:p>
    <w:p>
      <w:pPr>
        <w:spacing w:line="360" w:lineRule="auto"/>
        <w:rPr>
          <w:rFonts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rPr>
        <w:t>．按甲方的要求发铁路邮包或空运、快递的图书，乙方负责上站及办理运输手续，按实际发生运输费用（含铁路或航空运费及市内送货费），另每件收取</w:t>
      </w:r>
      <w:r>
        <w:rPr>
          <w:rFonts w:ascii="宋体" w:hAnsi="宋体" w:eastAsia="宋体" w:cs="宋体"/>
          <w:sz w:val="24"/>
          <w:szCs w:val="24"/>
          <w:u w:val="single"/>
        </w:rPr>
        <w:t xml:space="preserve">     </w:t>
      </w:r>
      <w:r>
        <w:rPr>
          <w:rFonts w:hint="eastAsia" w:ascii="宋体" w:hAnsi="宋体" w:eastAsia="宋体" w:cs="宋体"/>
          <w:sz w:val="24"/>
          <w:szCs w:val="24"/>
        </w:rPr>
        <w:t>元的服务费。</w:t>
      </w:r>
    </w:p>
    <w:p>
      <w:pPr>
        <w:spacing w:line="360" w:lineRule="auto"/>
        <w:rPr>
          <w:rFonts w:ascii="宋体" w:hAnsi="宋体" w:eastAsia="宋体" w:cs="宋体"/>
          <w:color w:val="FF0000"/>
          <w:sz w:val="24"/>
          <w:szCs w:val="24"/>
        </w:rPr>
      </w:pPr>
      <w:r>
        <w:rPr>
          <w:rFonts w:ascii="宋体" w:hAnsi="宋体" w:eastAsia="宋体" w:cs="宋体"/>
          <w:sz w:val="24"/>
          <w:szCs w:val="24"/>
        </w:rPr>
        <w:t>4</w:t>
      </w:r>
      <w:r>
        <w:rPr>
          <w:rFonts w:hint="eastAsia" w:ascii="宋体" w:hAnsi="宋体" w:eastAsia="宋体" w:cs="宋体"/>
          <w:sz w:val="24"/>
          <w:szCs w:val="24"/>
        </w:rPr>
        <w:t>．新书入库时，乙方按照</w:t>
      </w:r>
      <w:r>
        <w:rPr>
          <w:rFonts w:ascii="宋体" w:hAnsi="宋体" w:eastAsia="宋体" w:cs="宋体"/>
          <w:sz w:val="24"/>
          <w:szCs w:val="24"/>
          <w:u w:val="single"/>
        </w:rPr>
        <w:t>0.5%</w:t>
      </w:r>
      <w:r>
        <w:rPr>
          <w:rFonts w:hint="eastAsia" w:ascii="宋体" w:hAnsi="宋体" w:eastAsia="宋体" w:cs="宋体"/>
          <w:sz w:val="24"/>
          <w:szCs w:val="24"/>
        </w:rPr>
        <w:t>的比例进行免费抽检；特殊入库如调拨入库、零散等图书，需乙方对图书进行全检，乙方在送货单上签收时注明该情况，如图书外包装未标明具体品名的，仓储需帮助粘贴标头，人工费、材料费费用为</w:t>
      </w:r>
      <w:r>
        <w:rPr>
          <w:rFonts w:ascii="宋体" w:hAnsi="宋体" w:eastAsia="宋体" w:cs="宋体"/>
          <w:sz w:val="24"/>
          <w:szCs w:val="24"/>
          <w:u w:val="single"/>
        </w:rPr>
        <w:t xml:space="preserve"> 2 </w:t>
      </w:r>
      <w:r>
        <w:rPr>
          <w:rFonts w:hint="eastAsia" w:ascii="宋体" w:hAnsi="宋体" w:eastAsia="宋体" w:cs="宋体"/>
          <w:sz w:val="24"/>
          <w:szCs w:val="24"/>
        </w:rPr>
        <w:t>元每件。</w:t>
      </w:r>
    </w:p>
    <w:p>
      <w:pPr>
        <w:spacing w:line="360" w:lineRule="auto"/>
        <w:rPr>
          <w:rFonts w:ascii="宋体" w:hAnsi="宋体" w:eastAsia="宋体" w:cs="宋体"/>
          <w:sz w:val="24"/>
          <w:szCs w:val="24"/>
        </w:rPr>
      </w:pPr>
      <w:r>
        <w:rPr>
          <w:rFonts w:ascii="宋体" w:hAnsi="宋体" w:eastAsia="宋体" w:cs="宋体"/>
          <w:sz w:val="24"/>
          <w:szCs w:val="24"/>
        </w:rPr>
        <w:t>5</w:t>
      </w:r>
      <w:r>
        <w:rPr>
          <w:rFonts w:hint="eastAsia" w:ascii="宋体" w:hAnsi="宋体" w:eastAsia="宋体" w:cs="宋体"/>
          <w:sz w:val="24"/>
          <w:szCs w:val="24"/>
        </w:rPr>
        <w:t>．退货清理费按码洋</w:t>
      </w:r>
      <w:r>
        <w:rPr>
          <w:rFonts w:ascii="宋体" w:hAnsi="宋体" w:eastAsia="宋体" w:cs="宋体"/>
          <w:sz w:val="24"/>
          <w:szCs w:val="24"/>
          <w:u w:val="single"/>
        </w:rPr>
        <w:t xml:space="preserve">    %</w:t>
      </w:r>
      <w:r>
        <w:rPr>
          <w:rFonts w:hint="eastAsia" w:ascii="宋体" w:hAnsi="宋体" w:eastAsia="宋体" w:cs="宋体"/>
          <w:sz w:val="24"/>
          <w:szCs w:val="24"/>
        </w:rPr>
        <w:t>收取费用（含取货、拆包清点、图书上架）。如需打成自然包，每包收取</w:t>
      </w:r>
      <w:r>
        <w:rPr>
          <w:rFonts w:ascii="宋体" w:hAnsi="宋体" w:eastAsia="宋体" w:cs="宋体"/>
          <w:sz w:val="24"/>
          <w:szCs w:val="24"/>
          <w:u w:val="single"/>
        </w:rPr>
        <w:t xml:space="preserve">      </w:t>
      </w:r>
      <w:r>
        <w:rPr>
          <w:rFonts w:hint="eastAsia" w:ascii="宋体" w:hAnsi="宋体" w:eastAsia="宋体" w:cs="宋体"/>
          <w:sz w:val="24"/>
          <w:szCs w:val="24"/>
        </w:rPr>
        <w:t>元。收到退货后</w:t>
      </w:r>
      <w:r>
        <w:rPr>
          <w:rFonts w:ascii="宋体" w:hAnsi="宋体" w:eastAsia="宋体" w:cs="宋体"/>
          <w:sz w:val="24"/>
          <w:szCs w:val="24"/>
        </w:rPr>
        <w:t>3</w:t>
      </w:r>
      <w:r>
        <w:rPr>
          <w:rFonts w:hint="eastAsia" w:ascii="宋体" w:hAnsi="宋体" w:eastAsia="宋体" w:cs="宋体"/>
          <w:sz w:val="24"/>
          <w:szCs w:val="24"/>
        </w:rPr>
        <w:t>天内按客户单据分批录入系统，交由甲方业务确认；每半年将客户退货清单原始凭据集中寄给甲方。</w:t>
      </w:r>
    </w:p>
    <w:p>
      <w:pPr>
        <w:spacing w:line="360" w:lineRule="auto"/>
        <w:rPr>
          <w:rFonts w:ascii="宋体" w:hAnsi="宋体" w:eastAsia="宋体" w:cs="宋体"/>
          <w:sz w:val="24"/>
          <w:szCs w:val="24"/>
        </w:rPr>
      </w:pPr>
      <w:r>
        <w:rPr>
          <w:rFonts w:ascii="宋体" w:hAnsi="宋体" w:eastAsia="宋体" w:cs="宋体"/>
          <w:sz w:val="24"/>
          <w:szCs w:val="24"/>
        </w:rPr>
        <w:t>6</w:t>
      </w:r>
      <w:r>
        <w:rPr>
          <w:rFonts w:hint="eastAsia" w:ascii="宋体" w:hAnsi="宋体" w:eastAsia="宋体" w:cs="宋体"/>
          <w:color w:val="0070C0"/>
          <w:sz w:val="24"/>
          <w:szCs w:val="24"/>
        </w:rPr>
        <w:t>．</w:t>
      </w:r>
      <w:r>
        <w:rPr>
          <w:rFonts w:hint="eastAsia" w:ascii="宋体" w:hAnsi="宋体" w:eastAsia="宋体" w:cs="宋体"/>
          <w:sz w:val="24"/>
          <w:szCs w:val="24"/>
        </w:rPr>
        <w:t>甲方承诺在合同期内每年确保有偿最低发货码洋为</w:t>
      </w:r>
      <w:r>
        <w:rPr>
          <w:rFonts w:ascii="宋体" w:hAnsi="宋体" w:eastAsia="宋体" w:cs="宋体"/>
          <w:sz w:val="24"/>
          <w:szCs w:val="24"/>
        </w:rPr>
        <w:t xml:space="preserve"> 1500 </w:t>
      </w:r>
      <w:r>
        <w:rPr>
          <w:rFonts w:hint="eastAsia" w:ascii="宋体" w:hAnsi="宋体" w:eastAsia="宋体" w:cs="宋体"/>
          <w:sz w:val="24"/>
          <w:szCs w:val="24"/>
        </w:rPr>
        <w:t>万码洋，相应可获得</w:t>
      </w:r>
      <w:r>
        <w:rPr>
          <w:rFonts w:ascii="宋体" w:hAnsi="宋体" w:eastAsia="宋体" w:cs="宋体"/>
          <w:sz w:val="24"/>
          <w:szCs w:val="24"/>
        </w:rPr>
        <w:t>400</w:t>
      </w:r>
      <w:r>
        <w:rPr>
          <w:rFonts w:hint="eastAsia" w:ascii="宋体" w:hAnsi="宋体" w:eastAsia="宋体" w:cs="宋体"/>
          <w:sz w:val="24"/>
          <w:szCs w:val="24"/>
        </w:rPr>
        <w:t>平方米的无偿使用面积（含实际使用面积，库房功能区域以及拣货通道区域的公摊面积）；如果每年发货量低于</w:t>
      </w:r>
      <w:r>
        <w:rPr>
          <w:rFonts w:ascii="宋体" w:hAnsi="宋体" w:eastAsia="宋体" w:cs="宋体"/>
          <w:sz w:val="24"/>
          <w:szCs w:val="24"/>
        </w:rPr>
        <w:t>1500</w:t>
      </w:r>
      <w:r>
        <w:rPr>
          <w:rFonts w:hint="eastAsia" w:ascii="宋体" w:hAnsi="宋体" w:eastAsia="宋体" w:cs="宋体"/>
          <w:sz w:val="24"/>
          <w:szCs w:val="24"/>
        </w:rPr>
        <w:t>万码洋的，每年按</w:t>
      </w:r>
      <w:r>
        <w:rPr>
          <w:rFonts w:ascii="宋体" w:hAnsi="宋体" w:eastAsia="宋体" w:cs="宋体"/>
          <w:sz w:val="24"/>
          <w:szCs w:val="24"/>
        </w:rPr>
        <w:t xml:space="preserve"> 0.4 </w:t>
      </w:r>
      <w:r>
        <w:rPr>
          <w:rFonts w:hint="eastAsia" w:ascii="宋体" w:hAnsi="宋体" w:eastAsia="宋体" w:cs="宋体"/>
          <w:sz w:val="24"/>
          <w:szCs w:val="24"/>
        </w:rPr>
        <w:t>元</w:t>
      </w:r>
      <w:r>
        <w:rPr>
          <w:rFonts w:ascii="宋体" w:hAnsi="宋体" w:eastAsia="宋体" w:cs="宋体"/>
          <w:sz w:val="24"/>
          <w:szCs w:val="24"/>
        </w:rPr>
        <w:t>/</w:t>
      </w:r>
      <w:r>
        <w:rPr>
          <w:rFonts w:hint="eastAsia" w:ascii="宋体" w:hAnsi="宋体" w:eastAsia="宋体" w:cs="宋体"/>
          <w:sz w:val="24"/>
          <w:szCs w:val="24"/>
        </w:rPr>
        <w:t>平方米</w:t>
      </w:r>
      <w:r>
        <w:rPr>
          <w:rFonts w:ascii="宋体" w:hAnsi="宋体" w:eastAsia="宋体" w:cs="宋体"/>
          <w:sz w:val="24"/>
          <w:szCs w:val="24"/>
        </w:rPr>
        <w:t>/</w:t>
      </w:r>
      <w:r>
        <w:rPr>
          <w:rFonts w:hint="eastAsia" w:ascii="宋体" w:hAnsi="宋体" w:eastAsia="宋体" w:cs="宋体"/>
          <w:sz w:val="24"/>
          <w:szCs w:val="24"/>
        </w:rPr>
        <w:t>天、</w:t>
      </w:r>
      <w:r>
        <w:rPr>
          <w:rFonts w:ascii="宋体" w:hAnsi="宋体" w:eastAsia="宋体" w:cs="宋体"/>
          <w:sz w:val="24"/>
          <w:szCs w:val="24"/>
        </w:rPr>
        <w:t>400</w:t>
      </w:r>
      <w:r>
        <w:rPr>
          <w:rFonts w:hint="eastAsia" w:ascii="宋体" w:hAnsi="宋体" w:eastAsia="宋体" w:cs="宋体"/>
          <w:sz w:val="24"/>
          <w:szCs w:val="24"/>
        </w:rPr>
        <w:t>平方米面积补偿给乙方仓储费用。</w:t>
      </w:r>
      <w:r>
        <w:rPr>
          <w:rFonts w:ascii="宋体" w:hAnsi="宋体" w:eastAsia="宋体" w:cs="宋体"/>
          <w:sz w:val="24"/>
          <w:szCs w:val="24"/>
        </w:rPr>
        <w:t xml:space="preserve"> </w:t>
      </w:r>
      <w:r>
        <w:rPr>
          <w:rFonts w:hint="eastAsia" w:ascii="宋体" w:hAnsi="宋体" w:eastAsia="宋体" w:cs="宋体"/>
          <w:sz w:val="24"/>
          <w:szCs w:val="24"/>
        </w:rPr>
        <w:t>如甲方连续三个月没有货物发出，乙方有权利将库租上调</w:t>
      </w:r>
      <w:r>
        <w:rPr>
          <w:rFonts w:ascii="宋体" w:hAnsi="宋体" w:eastAsia="宋体" w:cs="宋体"/>
          <w:sz w:val="24"/>
          <w:szCs w:val="24"/>
        </w:rPr>
        <w:t xml:space="preserve"> 20 %</w:t>
      </w:r>
      <w:r>
        <w:rPr>
          <w:rFonts w:hint="eastAsia" w:ascii="宋体" w:hAnsi="宋体" w:eastAsia="宋体" w:cs="宋体"/>
          <w:sz w:val="24"/>
          <w:szCs w:val="24"/>
        </w:rPr>
        <w:t>至</w:t>
      </w:r>
      <w:r>
        <w:rPr>
          <w:rFonts w:ascii="宋体" w:hAnsi="宋体" w:eastAsia="宋体" w:cs="宋体"/>
          <w:sz w:val="24"/>
          <w:szCs w:val="24"/>
        </w:rPr>
        <w:t xml:space="preserve">0.48 </w:t>
      </w:r>
      <w:r>
        <w:rPr>
          <w:rFonts w:hint="eastAsia" w:ascii="宋体" w:hAnsi="宋体" w:eastAsia="宋体" w:cs="宋体"/>
          <w:sz w:val="24"/>
          <w:szCs w:val="24"/>
        </w:rPr>
        <w:t>元</w:t>
      </w:r>
      <w:r>
        <w:rPr>
          <w:rFonts w:ascii="宋体" w:hAnsi="宋体" w:eastAsia="宋体" w:cs="宋体"/>
          <w:sz w:val="24"/>
          <w:szCs w:val="24"/>
        </w:rPr>
        <w:t>/</w:t>
      </w:r>
      <w:r>
        <w:rPr>
          <w:rFonts w:hint="eastAsia" w:ascii="宋体" w:hAnsi="宋体" w:eastAsia="宋体" w:cs="宋体"/>
          <w:sz w:val="24"/>
          <w:szCs w:val="24"/>
        </w:rPr>
        <w:t>平方米</w:t>
      </w:r>
      <w:r>
        <w:rPr>
          <w:rFonts w:ascii="宋体" w:hAnsi="宋体" w:eastAsia="宋体" w:cs="宋体"/>
          <w:sz w:val="24"/>
          <w:szCs w:val="24"/>
        </w:rPr>
        <w:t>/</w:t>
      </w:r>
      <w:r>
        <w:rPr>
          <w:rFonts w:hint="eastAsia" w:ascii="宋体" w:hAnsi="宋体" w:eastAsia="宋体" w:cs="宋体"/>
          <w:sz w:val="24"/>
          <w:szCs w:val="24"/>
        </w:rPr>
        <w:t>天，甲方应按调整后价格付给乙方库租。</w:t>
      </w:r>
    </w:p>
    <w:p>
      <w:pPr>
        <w:spacing w:line="360" w:lineRule="auto"/>
        <w:rPr>
          <w:rFonts w:ascii="宋体" w:hAnsi="宋体" w:eastAsia="宋体" w:cs="宋体"/>
          <w:b/>
          <w:bCs/>
          <w:sz w:val="24"/>
          <w:szCs w:val="24"/>
        </w:rPr>
      </w:pPr>
      <w:r>
        <w:rPr>
          <w:rFonts w:ascii="宋体" w:hAnsi="宋体" w:eastAsia="宋体" w:cs="宋体"/>
          <w:b/>
          <w:bCs/>
          <w:sz w:val="24"/>
          <w:szCs w:val="24"/>
        </w:rPr>
        <w:t>(</w:t>
      </w:r>
      <w:r>
        <w:rPr>
          <w:rFonts w:hint="eastAsia" w:ascii="宋体" w:hAnsi="宋体" w:eastAsia="宋体" w:cs="宋体"/>
          <w:b/>
          <w:bCs/>
          <w:sz w:val="24"/>
          <w:szCs w:val="24"/>
        </w:rPr>
        <w:t>二</w:t>
      </w:r>
      <w:r>
        <w:rPr>
          <w:rFonts w:ascii="宋体" w:hAnsi="宋体" w:eastAsia="宋体" w:cs="宋体"/>
          <w:b/>
          <w:bCs/>
          <w:sz w:val="24"/>
          <w:szCs w:val="24"/>
        </w:rPr>
        <w:t>)</w:t>
      </w:r>
      <w:r>
        <w:rPr>
          <w:rFonts w:hint="eastAsia" w:ascii="宋体" w:hAnsi="宋体" w:eastAsia="宋体" w:cs="宋体"/>
          <w:b/>
          <w:bCs/>
          <w:sz w:val="24"/>
          <w:szCs w:val="24"/>
        </w:rPr>
        <w:t>结算时间：</w:t>
      </w:r>
    </w:p>
    <w:p>
      <w:pPr>
        <w:spacing w:line="360" w:lineRule="auto"/>
        <w:rPr>
          <w:rFonts w:ascii="宋体" w:hAnsi="宋体" w:eastAsia="宋体" w:cs="宋体"/>
          <w:sz w:val="24"/>
          <w:szCs w:val="24"/>
        </w:rPr>
      </w:pPr>
      <w:r>
        <w:rPr>
          <w:rFonts w:hint="eastAsia" w:ascii="宋体" w:hAnsi="宋体" w:eastAsia="宋体" w:cs="宋体"/>
          <w:b/>
          <w:bCs/>
          <w:sz w:val="24"/>
          <w:szCs w:val="24"/>
        </w:rPr>
        <w:t>第</w:t>
      </w:r>
      <w:r>
        <w:rPr>
          <w:rFonts w:ascii="宋体" w:hAnsi="宋体" w:eastAsia="宋体" w:cs="宋体"/>
          <w:b/>
          <w:bCs/>
          <w:sz w:val="24"/>
          <w:szCs w:val="24"/>
        </w:rPr>
        <w:t>1-5</w:t>
      </w:r>
      <w:r>
        <w:rPr>
          <w:rFonts w:hint="eastAsia" w:ascii="宋体" w:hAnsi="宋体" w:eastAsia="宋体" w:cs="宋体"/>
          <w:b/>
          <w:bCs/>
          <w:sz w:val="24"/>
          <w:szCs w:val="24"/>
        </w:rPr>
        <w:t>计费项目，甲方</w:t>
      </w:r>
      <w:r>
        <w:rPr>
          <w:rFonts w:hint="eastAsia" w:ascii="宋体" w:hAnsi="宋体" w:eastAsia="宋体" w:cs="宋体"/>
          <w:sz w:val="24"/>
          <w:szCs w:val="24"/>
        </w:rPr>
        <w:t>按</w:t>
      </w:r>
      <w:r>
        <w:rPr>
          <w:rFonts w:ascii="宋体" w:hAnsi="宋体" w:eastAsia="宋体" w:cs="宋体"/>
          <w:sz w:val="24"/>
          <w:szCs w:val="24"/>
          <w:u w:val="single"/>
        </w:rPr>
        <w:t xml:space="preserve"> 1</w:t>
      </w:r>
      <w:r>
        <w:rPr>
          <w:rFonts w:hint="eastAsia" w:ascii="宋体" w:hAnsi="宋体" w:eastAsia="宋体" w:cs="宋体"/>
          <w:sz w:val="24"/>
          <w:szCs w:val="24"/>
          <w:u w:val="single"/>
        </w:rPr>
        <w:t>个</w:t>
      </w:r>
      <w:r>
        <w:rPr>
          <w:rFonts w:ascii="宋体" w:hAnsi="宋体" w:eastAsia="宋体" w:cs="宋体"/>
          <w:sz w:val="24"/>
          <w:szCs w:val="24"/>
          <w:u w:val="single"/>
        </w:rPr>
        <w:t xml:space="preserve">  </w:t>
      </w:r>
      <w:r>
        <w:rPr>
          <w:rFonts w:hint="eastAsia" w:ascii="宋体" w:hAnsi="宋体" w:eastAsia="宋体" w:cs="宋体"/>
          <w:sz w:val="24"/>
          <w:szCs w:val="24"/>
        </w:rPr>
        <w:t>月帐期与乙方进行结算。</w:t>
      </w:r>
    </w:p>
    <w:p>
      <w:pPr>
        <w:spacing w:line="360" w:lineRule="auto"/>
        <w:rPr>
          <w:rFonts w:ascii="宋体" w:hAnsi="宋体" w:eastAsia="宋体" w:cs="宋体"/>
          <w:sz w:val="24"/>
          <w:szCs w:val="24"/>
        </w:rPr>
      </w:pPr>
      <w:r>
        <w:rPr>
          <w:rFonts w:ascii="宋体" w:hAnsi="宋体" w:eastAsia="宋体" w:cs="宋体"/>
          <w:sz w:val="24"/>
          <w:szCs w:val="24"/>
        </w:rPr>
        <w:t>7.</w:t>
      </w:r>
      <w:r>
        <w:rPr>
          <w:rFonts w:hint="eastAsia" w:ascii="宋体" w:hAnsi="宋体" w:eastAsia="宋体" w:cs="宋体"/>
          <w:sz w:val="24"/>
          <w:szCs w:val="24"/>
        </w:rPr>
        <w:t>每月</w:t>
      </w:r>
      <w:r>
        <w:rPr>
          <w:rFonts w:ascii="宋体" w:hAnsi="宋体" w:eastAsia="宋体" w:cs="宋体"/>
          <w:sz w:val="24"/>
          <w:szCs w:val="24"/>
        </w:rPr>
        <w:t>10-15</w:t>
      </w:r>
      <w:r>
        <w:rPr>
          <w:rFonts w:hint="eastAsia" w:ascii="宋体" w:hAnsi="宋体" w:eastAsia="宋体" w:cs="宋体"/>
          <w:sz w:val="24"/>
          <w:szCs w:val="24"/>
        </w:rPr>
        <w:t>日，乙方根据货物出库统计，向甲方提供准确的上月对账单（附每月库房使用面积）及相关附件，甲方需在收到乙方对帐单及相关附件的</w:t>
      </w:r>
      <w:r>
        <w:rPr>
          <w:rFonts w:ascii="宋体" w:hAnsi="宋体" w:eastAsia="宋体" w:cs="宋体"/>
          <w:sz w:val="24"/>
          <w:szCs w:val="24"/>
        </w:rPr>
        <w:t>10</w:t>
      </w:r>
      <w:r>
        <w:rPr>
          <w:rFonts w:hint="eastAsia" w:ascii="宋体" w:hAnsi="宋体" w:eastAsia="宋体" w:cs="宋体"/>
          <w:sz w:val="24"/>
          <w:szCs w:val="24"/>
        </w:rPr>
        <w:t>日内核对完毕。否则视同没有异议，双方以此作为最终结算金额。</w:t>
      </w:r>
    </w:p>
    <w:p>
      <w:pPr>
        <w:spacing w:line="360" w:lineRule="auto"/>
        <w:rPr>
          <w:rFonts w:ascii="宋体" w:hAnsi="宋体" w:eastAsia="宋体" w:cs="宋体"/>
          <w:sz w:val="24"/>
          <w:szCs w:val="24"/>
        </w:rPr>
      </w:pPr>
      <w:r>
        <w:rPr>
          <w:rFonts w:hint="eastAsia" w:ascii="宋体" w:hAnsi="宋体" w:eastAsia="宋体" w:cs="宋体"/>
          <w:sz w:val="24"/>
          <w:szCs w:val="24"/>
        </w:rPr>
        <w:t>第</w:t>
      </w:r>
      <w:r>
        <w:rPr>
          <w:rFonts w:ascii="宋体" w:hAnsi="宋体" w:eastAsia="宋体" w:cs="宋体"/>
          <w:sz w:val="24"/>
          <w:szCs w:val="24"/>
        </w:rPr>
        <w:t>6</w:t>
      </w:r>
      <w:r>
        <w:rPr>
          <w:rFonts w:hint="eastAsia" w:ascii="宋体" w:hAnsi="宋体" w:eastAsia="宋体" w:cs="宋体"/>
          <w:sz w:val="24"/>
          <w:szCs w:val="24"/>
        </w:rPr>
        <w:t>项甲方达不到承诺的最低发货码洋的仓储费用每一年结算一次。</w:t>
      </w:r>
    </w:p>
    <w:p>
      <w:pPr>
        <w:spacing w:line="360" w:lineRule="auto"/>
        <w:rPr>
          <w:rFonts w:ascii="宋体" w:hAnsi="宋体" w:eastAsia="宋体" w:cs="宋体"/>
          <w:sz w:val="24"/>
          <w:szCs w:val="24"/>
        </w:rPr>
      </w:pPr>
      <w:r>
        <w:rPr>
          <w:rFonts w:hint="eastAsia" w:ascii="宋体" w:hAnsi="宋体" w:eastAsia="宋体" w:cs="宋体"/>
          <w:b/>
          <w:bCs/>
          <w:sz w:val="24"/>
          <w:szCs w:val="24"/>
        </w:rPr>
        <w:t>（三）支付方式：</w:t>
      </w:r>
    </w:p>
    <w:p>
      <w:pPr>
        <w:spacing w:line="360" w:lineRule="auto"/>
        <w:rPr>
          <w:rFonts w:ascii="宋体" w:hAnsi="宋体" w:eastAsia="宋体" w:cs="宋体"/>
          <w:sz w:val="24"/>
          <w:szCs w:val="24"/>
        </w:rPr>
      </w:pPr>
      <w:r>
        <w:rPr>
          <w:rFonts w:ascii="宋体" w:hAnsi="宋体" w:eastAsia="宋体" w:cs="宋体"/>
          <w:sz w:val="24"/>
          <w:szCs w:val="24"/>
        </w:rPr>
        <w:t xml:space="preserve">   </w:t>
      </w:r>
      <w:r>
        <w:rPr>
          <w:rFonts w:hint="eastAsia" w:ascii="宋体" w:hAnsi="宋体" w:eastAsia="宋体" w:cs="宋体"/>
          <w:sz w:val="24"/>
          <w:szCs w:val="24"/>
        </w:rPr>
        <w:t>甲方收到乙方开具的合规增值税专用发票后五个工作日内，以银行转账方式付款。甲方开票信息如下：</w:t>
      </w:r>
    </w:p>
    <w:p>
      <w:pPr>
        <w:spacing w:line="360" w:lineRule="auto"/>
        <w:rPr>
          <w:rFonts w:ascii="宋体" w:hAnsi="宋体" w:eastAsia="宋体" w:cs="宋体"/>
          <w:sz w:val="24"/>
          <w:szCs w:val="24"/>
        </w:rPr>
      </w:pPr>
      <w:r>
        <w:rPr>
          <w:rFonts w:ascii="宋体" w:hAnsi="宋体" w:eastAsia="宋体" w:cs="宋体"/>
          <w:sz w:val="24"/>
          <w:szCs w:val="24"/>
        </w:rPr>
        <w:t xml:space="preserve">    </w:t>
      </w:r>
      <w:r>
        <w:rPr>
          <w:rFonts w:hint="eastAsia" w:ascii="宋体" w:hAnsi="宋体" w:eastAsia="宋体" w:cs="宋体"/>
          <w:sz w:val="24"/>
          <w:szCs w:val="24"/>
        </w:rPr>
        <w:t>单位名称：红旗出版社有限责任公司</w:t>
      </w:r>
    </w:p>
    <w:p>
      <w:pPr>
        <w:spacing w:line="360" w:lineRule="auto"/>
        <w:rPr>
          <w:rFonts w:ascii="宋体" w:hAnsi="宋体" w:eastAsia="宋体" w:cs="宋体"/>
          <w:sz w:val="24"/>
          <w:szCs w:val="24"/>
        </w:rPr>
      </w:pPr>
      <w:r>
        <w:rPr>
          <w:rFonts w:ascii="宋体" w:hAnsi="宋体" w:eastAsia="宋体" w:cs="宋体"/>
          <w:sz w:val="24"/>
          <w:szCs w:val="24"/>
        </w:rPr>
        <w:t xml:space="preserve">    </w:t>
      </w:r>
      <w:r>
        <w:rPr>
          <w:rFonts w:hint="eastAsia" w:ascii="宋体" w:hAnsi="宋体" w:eastAsia="宋体" w:cs="宋体"/>
          <w:sz w:val="24"/>
          <w:szCs w:val="24"/>
        </w:rPr>
        <w:t>纳税识别号：</w:t>
      </w:r>
      <w:r>
        <w:rPr>
          <w:rFonts w:ascii="宋体" w:hAnsi="宋体" w:eastAsia="宋体" w:cs="宋体"/>
          <w:sz w:val="24"/>
          <w:szCs w:val="24"/>
        </w:rPr>
        <w:t xml:space="preserve">91110000400004158C   </w:t>
      </w:r>
    </w:p>
    <w:p>
      <w:pPr>
        <w:spacing w:line="360" w:lineRule="auto"/>
        <w:ind w:firstLine="420"/>
        <w:rPr>
          <w:rFonts w:ascii="宋体" w:hAnsi="宋体" w:eastAsia="宋体" w:cs="宋体"/>
          <w:sz w:val="24"/>
          <w:szCs w:val="24"/>
        </w:rPr>
      </w:pPr>
      <w:r>
        <w:rPr>
          <w:rFonts w:hint="eastAsia" w:ascii="宋体" w:hAnsi="宋体" w:eastAsia="宋体" w:cs="宋体"/>
          <w:sz w:val="24"/>
          <w:szCs w:val="24"/>
        </w:rPr>
        <w:t>地址：北京市东城区沙滩北街</w:t>
      </w:r>
      <w:r>
        <w:rPr>
          <w:rFonts w:ascii="宋体" w:hAnsi="宋体" w:eastAsia="宋体" w:cs="宋体"/>
          <w:sz w:val="24"/>
          <w:szCs w:val="24"/>
        </w:rPr>
        <w:t>2</w:t>
      </w:r>
      <w:r>
        <w:rPr>
          <w:rFonts w:hint="eastAsia" w:ascii="宋体" w:hAnsi="宋体" w:eastAsia="宋体" w:cs="宋体"/>
          <w:sz w:val="24"/>
          <w:szCs w:val="24"/>
        </w:rPr>
        <w:t>号</w:t>
      </w:r>
      <w:r>
        <w:rPr>
          <w:rFonts w:ascii="宋体" w:hAnsi="宋体" w:eastAsia="宋体" w:cs="宋体"/>
          <w:sz w:val="24"/>
          <w:szCs w:val="24"/>
        </w:rPr>
        <w:t xml:space="preserve"> </w:t>
      </w:r>
    </w:p>
    <w:p>
      <w:pPr>
        <w:spacing w:line="360" w:lineRule="auto"/>
        <w:ind w:firstLine="420"/>
        <w:rPr>
          <w:rFonts w:ascii="宋体" w:hAnsi="宋体" w:eastAsia="宋体" w:cs="Times New Roman"/>
          <w:sz w:val="24"/>
          <w:szCs w:val="24"/>
        </w:rPr>
      </w:pPr>
      <w:r>
        <w:rPr>
          <w:rFonts w:hint="eastAsia" w:ascii="宋体" w:hAnsi="宋体" w:eastAsia="宋体" w:cs="宋体"/>
          <w:sz w:val="24"/>
          <w:szCs w:val="24"/>
        </w:rPr>
        <w:t>开户银行：</w:t>
      </w:r>
      <w:r>
        <w:rPr>
          <w:rFonts w:hint="eastAsia" w:ascii="宋体" w:hAnsi="宋体" w:eastAsia="宋体"/>
          <w:sz w:val="24"/>
          <w:szCs w:val="24"/>
        </w:rPr>
        <w:t>中国工商银行杭州体东支行</w:t>
      </w:r>
    </w:p>
    <w:p>
      <w:pPr>
        <w:spacing w:line="360" w:lineRule="auto"/>
        <w:rPr>
          <w:rFonts w:ascii="宋体" w:hAnsi="宋体" w:eastAsia="宋体" w:cs="宋体"/>
          <w:sz w:val="24"/>
          <w:szCs w:val="24"/>
        </w:rPr>
      </w:pPr>
      <w:r>
        <w:rPr>
          <w:rFonts w:ascii="宋体" w:hAnsi="宋体" w:eastAsia="宋体" w:cs="宋体"/>
          <w:sz w:val="24"/>
          <w:szCs w:val="24"/>
        </w:rPr>
        <w:t xml:space="preserve">    </w:t>
      </w:r>
      <w:r>
        <w:rPr>
          <w:rFonts w:hint="eastAsia" w:ascii="宋体" w:hAnsi="宋体" w:eastAsia="宋体" w:cs="宋体"/>
          <w:sz w:val="24"/>
          <w:szCs w:val="24"/>
        </w:rPr>
        <w:t>账号：</w:t>
      </w:r>
      <w:r>
        <w:rPr>
          <w:rFonts w:ascii="宋体" w:hAnsi="宋体" w:eastAsia="宋体"/>
          <w:sz w:val="24"/>
          <w:szCs w:val="24"/>
        </w:rPr>
        <w:t>1202007619900026813</w:t>
      </w:r>
      <w:r>
        <w:rPr>
          <w:rFonts w:ascii="宋体" w:hAnsi="宋体" w:eastAsia="宋体" w:cs="宋体"/>
          <w:sz w:val="24"/>
          <w:szCs w:val="24"/>
        </w:rPr>
        <w:t xml:space="preserve"> </w:t>
      </w:r>
    </w:p>
    <w:p>
      <w:pPr>
        <w:spacing w:line="360" w:lineRule="auto"/>
        <w:rPr>
          <w:rFonts w:ascii="宋体" w:hAnsi="宋体" w:eastAsia="宋体" w:cs="宋体"/>
          <w:sz w:val="24"/>
          <w:szCs w:val="24"/>
        </w:rPr>
      </w:pPr>
      <w:r>
        <w:rPr>
          <w:rFonts w:ascii="宋体" w:hAnsi="宋体" w:eastAsia="宋体" w:cs="宋体"/>
          <w:sz w:val="24"/>
          <w:szCs w:val="24"/>
        </w:rPr>
        <w:t xml:space="preserve">    </w:t>
      </w:r>
      <w:r>
        <w:rPr>
          <w:rFonts w:hint="eastAsia" w:ascii="宋体" w:hAnsi="宋体" w:eastAsia="宋体" w:cs="宋体"/>
          <w:sz w:val="24"/>
          <w:szCs w:val="24"/>
        </w:rPr>
        <w:t>联系电话：</w:t>
      </w:r>
      <w:r>
        <w:rPr>
          <w:rFonts w:ascii="宋体" w:hAnsi="宋体" w:eastAsia="宋体" w:cs="宋体"/>
          <w:sz w:val="24"/>
          <w:szCs w:val="24"/>
        </w:rPr>
        <w:t>0571-85310607</w:t>
      </w:r>
    </w:p>
    <w:p>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乙方收款账号信息如下（合同期内公司名称不变，如因公司重组等原因发生变动，需提前一个月书面通知甲方，提供工商变更材料，并经甲方同意。开户行信息有变更，需书面通知甲方）：</w:t>
      </w:r>
    </w:p>
    <w:p>
      <w:pPr>
        <w:spacing w:line="360" w:lineRule="auto"/>
        <w:ind w:firstLine="420"/>
        <w:rPr>
          <w:rFonts w:hint="eastAsia" w:ascii="宋体" w:hAnsi="宋体" w:eastAsia="宋体" w:cs="宋体"/>
          <w:sz w:val="24"/>
          <w:szCs w:val="24"/>
        </w:rPr>
      </w:pPr>
      <w:r>
        <w:rPr>
          <w:rFonts w:hint="eastAsia" w:ascii="宋体" w:hAnsi="宋体" w:eastAsia="宋体" w:cs="宋体"/>
          <w:sz w:val="24"/>
          <w:szCs w:val="24"/>
        </w:rPr>
        <w:t>公司名称：</w:t>
      </w:r>
    </w:p>
    <w:p>
      <w:pPr>
        <w:spacing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开户银行:</w:t>
      </w:r>
    </w:p>
    <w:p>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 xml:space="preserve"> 银行账号：</w:t>
      </w:r>
    </w:p>
    <w:p>
      <w:pPr>
        <w:spacing w:line="360" w:lineRule="auto"/>
        <w:ind w:firstLine="240" w:firstLineChars="100"/>
        <w:rPr>
          <w:rFonts w:ascii="宋体" w:hAnsi="宋体" w:eastAsia="宋体" w:cs="宋体"/>
          <w:sz w:val="24"/>
          <w:szCs w:val="24"/>
        </w:rPr>
      </w:pPr>
      <w:r>
        <w:rPr>
          <w:rFonts w:ascii="宋体" w:hAnsi="宋体" w:eastAsia="宋体" w:cs="宋体"/>
          <w:sz w:val="24"/>
          <w:szCs w:val="24"/>
        </w:rPr>
        <w:t xml:space="preserve"> </w:t>
      </w:r>
      <w:r>
        <w:rPr>
          <w:rFonts w:hint="eastAsia" w:ascii="宋体" w:hAnsi="宋体" w:eastAsia="宋体" w:cs="宋体"/>
          <w:sz w:val="24"/>
          <w:szCs w:val="24"/>
        </w:rPr>
        <w:t>联系电话：</w:t>
      </w:r>
    </w:p>
    <w:p>
      <w:pPr>
        <w:spacing w:line="360" w:lineRule="auto"/>
        <w:rPr>
          <w:rFonts w:ascii="宋体" w:hAnsi="宋体" w:eastAsia="宋体" w:cs="宋体"/>
          <w:b/>
          <w:bCs/>
          <w:sz w:val="24"/>
          <w:szCs w:val="24"/>
        </w:rPr>
      </w:pPr>
      <w:r>
        <w:rPr>
          <w:rFonts w:hint="eastAsia" w:ascii="宋体" w:hAnsi="宋体" w:eastAsia="宋体" w:cs="宋体"/>
          <w:b/>
          <w:bCs/>
          <w:sz w:val="24"/>
          <w:szCs w:val="24"/>
        </w:rPr>
        <w:t>五、双方权利义务</w:t>
      </w:r>
    </w:p>
    <w:p>
      <w:pPr>
        <w:spacing w:line="360" w:lineRule="auto"/>
        <w:rPr>
          <w:rFonts w:ascii="宋体" w:hAnsi="宋体" w:eastAsia="宋体" w:cs="宋体"/>
          <w:sz w:val="24"/>
          <w:szCs w:val="24"/>
        </w:rPr>
      </w:pPr>
      <w:r>
        <w:rPr>
          <w:rFonts w:hint="eastAsia" w:ascii="宋体" w:hAnsi="宋体" w:eastAsia="宋体" w:cs="宋体"/>
          <w:sz w:val="24"/>
          <w:szCs w:val="24"/>
        </w:rPr>
        <w:t>（一）甲方权利义务</w:t>
      </w:r>
    </w:p>
    <w:p>
      <w:pPr>
        <w:spacing w:line="360" w:lineRule="auto"/>
        <w:rPr>
          <w:rFonts w:ascii="宋体" w:hAnsi="宋体"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甲方</w:t>
      </w:r>
      <w:r>
        <w:rPr>
          <w:rFonts w:hint="eastAsia" w:ascii="宋体" w:hAnsi="宋体" w:eastAsia="宋体" w:cs="宋体"/>
          <w:b/>
          <w:bCs/>
          <w:sz w:val="24"/>
          <w:szCs w:val="24"/>
        </w:rPr>
        <w:t>指定</w:t>
      </w:r>
      <w:r>
        <w:rPr>
          <w:rFonts w:hint="eastAsia" w:ascii="宋体" w:hAnsi="宋体" w:eastAsia="宋体" w:cs="宋体"/>
          <w:sz w:val="24"/>
          <w:szCs w:val="24"/>
        </w:rPr>
        <w:t>联系人：</w:t>
      </w:r>
      <w:r>
        <w:rPr>
          <w:rFonts w:ascii="宋体" w:hAnsi="宋体" w:eastAsia="宋体" w:cs="宋体"/>
          <w:sz w:val="24"/>
          <w:szCs w:val="24"/>
        </w:rPr>
        <w:t xml:space="preserve">  </w:t>
      </w:r>
      <w:r>
        <w:rPr>
          <w:rFonts w:hint="eastAsia" w:ascii="宋体" w:hAnsi="宋体" w:eastAsia="宋体" w:cs="宋体"/>
          <w:sz w:val="24"/>
          <w:szCs w:val="24"/>
        </w:rPr>
        <w:t>孙惊初</w:t>
      </w:r>
      <w:r>
        <w:rPr>
          <w:rFonts w:ascii="宋体" w:hAnsi="宋体" w:eastAsia="宋体" w:cs="宋体"/>
          <w:sz w:val="24"/>
          <w:szCs w:val="24"/>
        </w:rPr>
        <w:t xml:space="preserve">   13606804224      </w:t>
      </w:r>
    </w:p>
    <w:p>
      <w:pPr>
        <w:spacing w:line="360" w:lineRule="auto"/>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甲方应提前告知即将入库的图书的数量、品名等基本资料，便于乙方及时安排库容库位。</w:t>
      </w:r>
    </w:p>
    <w:p>
      <w:pPr>
        <w:spacing w:line="360" w:lineRule="auto"/>
        <w:rPr>
          <w:rFonts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rPr>
        <w:t>甲方如有其他入库（图书未入库提前制订单）的需求，甲方必须向乙方出具正式的盖有公章和负责人签字的书面证明方可制单。图书无书状态不可制作批销单转发乙方。</w:t>
      </w:r>
    </w:p>
    <w:p>
      <w:pPr>
        <w:spacing w:line="360" w:lineRule="auto"/>
        <w:rPr>
          <w:rFonts w:ascii="宋体" w:hAnsi="宋体" w:eastAsia="宋体" w:cs="宋体"/>
          <w:sz w:val="24"/>
          <w:szCs w:val="24"/>
        </w:rPr>
      </w:pPr>
      <w:r>
        <w:rPr>
          <w:rFonts w:ascii="宋体" w:hAnsi="宋体" w:eastAsia="宋体" w:cs="宋体"/>
          <w:sz w:val="24"/>
          <w:szCs w:val="24"/>
        </w:rPr>
        <w:t>4.</w:t>
      </w:r>
      <w:r>
        <w:rPr>
          <w:rFonts w:hint="eastAsia" w:ascii="宋体" w:hAnsi="宋体" w:eastAsia="宋体" w:cs="宋体"/>
          <w:sz w:val="24"/>
          <w:szCs w:val="24"/>
        </w:rPr>
        <w:t>储存期间届满，甲方应根据约定日期提取仓储货物。如逾期提取，应当加收仓储费；提前提取的，不减收仓储费；</w:t>
      </w:r>
    </w:p>
    <w:p>
      <w:pPr>
        <w:spacing w:line="360" w:lineRule="auto"/>
        <w:rPr>
          <w:rFonts w:ascii="宋体" w:hAnsi="宋体" w:eastAsia="宋体" w:cs="宋体"/>
          <w:sz w:val="24"/>
          <w:szCs w:val="24"/>
        </w:rPr>
      </w:pPr>
      <w:r>
        <w:rPr>
          <w:rFonts w:ascii="宋体" w:hAnsi="宋体" w:eastAsia="宋体" w:cs="宋体"/>
          <w:sz w:val="24"/>
          <w:szCs w:val="24"/>
        </w:rPr>
        <w:t>5.</w:t>
      </w:r>
      <w:r>
        <w:rPr>
          <w:rFonts w:hint="eastAsia" w:ascii="宋体" w:hAnsi="宋体" w:eastAsia="宋体" w:cs="宋体"/>
          <w:sz w:val="24"/>
          <w:szCs w:val="24"/>
        </w:rPr>
        <w:t>甲方享有每一年一次的免费盘库。</w:t>
      </w:r>
    </w:p>
    <w:p>
      <w:pPr>
        <w:spacing w:line="360" w:lineRule="auto"/>
        <w:rPr>
          <w:rFonts w:ascii="宋体" w:hAnsi="宋体" w:eastAsia="宋体" w:cs="宋体"/>
          <w:sz w:val="24"/>
          <w:szCs w:val="24"/>
        </w:rPr>
      </w:pPr>
      <w:r>
        <w:rPr>
          <w:rFonts w:ascii="宋体" w:hAnsi="宋体" w:eastAsia="宋体" w:cs="宋体"/>
          <w:sz w:val="24"/>
          <w:szCs w:val="24"/>
        </w:rPr>
        <w:t>6.</w:t>
      </w:r>
      <w:r>
        <w:rPr>
          <w:rFonts w:hint="eastAsia" w:ascii="宋体" w:hAnsi="宋体" w:eastAsia="宋体" w:cs="宋体"/>
          <w:sz w:val="24"/>
          <w:szCs w:val="24"/>
        </w:rPr>
        <w:t>由乙方代运的货物，甲方未按合同规定或未按规定期限提供货物准确的运输方式、到站、接货人，应承担延期的责任和增加的有关费用；</w:t>
      </w:r>
    </w:p>
    <w:p>
      <w:pPr>
        <w:spacing w:line="360" w:lineRule="auto"/>
        <w:rPr>
          <w:rFonts w:ascii="宋体" w:hAnsi="宋体" w:eastAsia="宋体" w:cs="宋体"/>
          <w:sz w:val="24"/>
          <w:szCs w:val="24"/>
        </w:rPr>
      </w:pPr>
      <w:r>
        <w:rPr>
          <w:rFonts w:ascii="宋体" w:hAnsi="宋体" w:eastAsia="宋体" w:cs="宋体"/>
          <w:sz w:val="24"/>
          <w:szCs w:val="24"/>
        </w:rPr>
        <w:t>7.</w:t>
      </w:r>
      <w:r>
        <w:rPr>
          <w:rFonts w:hint="eastAsia" w:ascii="宋体" w:hAnsi="宋体" w:eastAsia="宋体" w:cs="宋体"/>
          <w:sz w:val="24"/>
          <w:szCs w:val="24"/>
        </w:rPr>
        <w:t>为了便于流程及数据管理，甲方需积极配合乙方进行软件系统端口的对接，承担自身系统端口的开发费用。</w:t>
      </w:r>
    </w:p>
    <w:p>
      <w:pPr>
        <w:spacing w:line="360" w:lineRule="auto"/>
        <w:rPr>
          <w:rFonts w:ascii="宋体" w:hAnsi="宋体" w:eastAsia="宋体" w:cs="宋体"/>
          <w:sz w:val="24"/>
          <w:szCs w:val="24"/>
        </w:rPr>
      </w:pPr>
      <w:r>
        <w:rPr>
          <w:rFonts w:ascii="宋体" w:hAnsi="宋体" w:eastAsia="宋体" w:cs="宋体"/>
          <w:sz w:val="24"/>
          <w:szCs w:val="24"/>
        </w:rPr>
        <w:t>8.</w:t>
      </w:r>
      <w:r>
        <w:rPr>
          <w:rFonts w:hint="eastAsia" w:ascii="宋体" w:hAnsi="宋体" w:eastAsia="宋体" w:cs="宋体"/>
          <w:sz w:val="24"/>
          <w:szCs w:val="24"/>
        </w:rPr>
        <w:t>甲方每月收到乙方上月对帐单及相关附件时，需在</w:t>
      </w:r>
      <w:r>
        <w:rPr>
          <w:rFonts w:ascii="宋体" w:hAnsi="宋体" w:eastAsia="宋体" w:cs="宋体"/>
          <w:sz w:val="24"/>
          <w:szCs w:val="24"/>
        </w:rPr>
        <w:t>10</w:t>
      </w:r>
      <w:r>
        <w:rPr>
          <w:rFonts w:hint="eastAsia" w:ascii="宋体" w:hAnsi="宋体" w:eastAsia="宋体" w:cs="宋体"/>
          <w:sz w:val="24"/>
          <w:szCs w:val="24"/>
        </w:rPr>
        <w:t>日内核对完毕，再确认签字回传，否则视同没有异议。</w:t>
      </w:r>
    </w:p>
    <w:p>
      <w:pPr>
        <w:spacing w:line="360" w:lineRule="auto"/>
        <w:rPr>
          <w:rFonts w:ascii="宋体" w:hAnsi="宋体" w:eastAsia="宋体" w:cs="宋体"/>
          <w:sz w:val="24"/>
          <w:szCs w:val="24"/>
        </w:rPr>
      </w:pPr>
      <w:r>
        <w:rPr>
          <w:rFonts w:ascii="宋体" w:hAnsi="宋体" w:eastAsia="宋体" w:cs="宋体"/>
          <w:sz w:val="24"/>
          <w:szCs w:val="24"/>
        </w:rPr>
        <w:t>9.</w:t>
      </w:r>
      <w:r>
        <w:rPr>
          <w:rFonts w:hint="eastAsia" w:ascii="宋体" w:hAnsi="宋体" w:eastAsia="宋体" w:cs="宋体"/>
          <w:sz w:val="24"/>
          <w:szCs w:val="24"/>
        </w:rPr>
        <w:t>甲方应根据合同要求及时支付相关费用，如因甲方原因未按本合同规定的付款期付款，乙方有权按月</w:t>
      </w:r>
      <w:r>
        <w:rPr>
          <w:rFonts w:ascii="宋体" w:hAnsi="宋体" w:eastAsia="宋体" w:cs="宋体"/>
          <w:sz w:val="24"/>
          <w:szCs w:val="24"/>
          <w:u w:val="single"/>
        </w:rPr>
        <w:t xml:space="preserve">  0.5  </w:t>
      </w:r>
      <w:r>
        <w:rPr>
          <w:rFonts w:ascii="宋体" w:hAnsi="宋体" w:eastAsia="宋体" w:cs="宋体"/>
          <w:sz w:val="24"/>
          <w:szCs w:val="24"/>
        </w:rPr>
        <w:t>%</w:t>
      </w:r>
      <w:r>
        <w:rPr>
          <w:rFonts w:hint="eastAsia" w:ascii="宋体" w:hAnsi="宋体" w:eastAsia="宋体" w:cs="宋体"/>
          <w:sz w:val="24"/>
          <w:szCs w:val="24"/>
        </w:rPr>
        <w:t>收取滞纳金，并有权取消甲方在本合同下享有物流费用的</w:t>
      </w:r>
      <w:r>
        <w:rPr>
          <w:rFonts w:ascii="宋体" w:hAnsi="宋体" w:eastAsia="宋体" w:cs="宋体"/>
          <w:sz w:val="24"/>
          <w:szCs w:val="24"/>
          <w:u w:val="single"/>
        </w:rPr>
        <w:t xml:space="preserve"> 2 </w:t>
      </w:r>
      <w:r>
        <w:rPr>
          <w:rFonts w:hint="eastAsia" w:ascii="宋体" w:hAnsi="宋体" w:eastAsia="宋体" w:cs="宋体"/>
          <w:sz w:val="24"/>
          <w:szCs w:val="24"/>
        </w:rPr>
        <w:t>个月账期待遇，而改成按月结算。乙方也有权选择和甲方终止合同，不再为甲方提供本合同项下相关服务。</w:t>
      </w:r>
    </w:p>
    <w:p>
      <w:pPr>
        <w:spacing w:line="360" w:lineRule="auto"/>
        <w:rPr>
          <w:rFonts w:ascii="宋体" w:hAnsi="宋体" w:eastAsia="宋体" w:cs="宋体"/>
          <w:sz w:val="24"/>
          <w:szCs w:val="24"/>
        </w:rPr>
      </w:pPr>
      <w:r>
        <w:rPr>
          <w:rFonts w:ascii="宋体" w:hAnsi="宋体" w:eastAsia="宋体" w:cs="宋体"/>
          <w:sz w:val="24"/>
          <w:szCs w:val="24"/>
        </w:rPr>
        <w:t>10.</w:t>
      </w:r>
      <w:r>
        <w:rPr>
          <w:rFonts w:hint="eastAsia" w:ascii="宋体" w:hAnsi="宋体" w:eastAsia="宋体" w:cs="宋体"/>
          <w:sz w:val="24"/>
          <w:szCs w:val="24"/>
        </w:rPr>
        <w:t>如甲方无力支付所有仓储、物流及附加费用，乙方有权利停止甲方一切入库、发货、退货等业务，同时有权对甲方货物进行留置、拍卖、变卖，所得价款优先受偿，超过债权数额的部分归甲方所有。</w:t>
      </w:r>
    </w:p>
    <w:p>
      <w:pPr>
        <w:spacing w:line="360" w:lineRule="auto"/>
        <w:rPr>
          <w:rFonts w:ascii="宋体" w:hAnsi="宋体" w:eastAsia="宋体" w:cs="宋体"/>
          <w:sz w:val="24"/>
          <w:szCs w:val="24"/>
        </w:rPr>
      </w:pPr>
      <w:r>
        <w:rPr>
          <w:rFonts w:ascii="宋体" w:hAnsi="宋体" w:eastAsia="宋体" w:cs="宋体"/>
          <w:sz w:val="24"/>
          <w:szCs w:val="24"/>
        </w:rPr>
        <w:t xml:space="preserve">10.  </w:t>
      </w:r>
      <w:r>
        <w:rPr>
          <w:rFonts w:hint="eastAsia" w:ascii="宋体" w:hAnsi="宋体" w:eastAsia="宋体" w:cs="宋体"/>
          <w:sz w:val="24"/>
          <w:szCs w:val="24"/>
        </w:rPr>
        <w:t>码洋不足如需并单发货，一概由甲方并单后方可发给乙方发货。如发来码洋不足批销单一概视为急发货物以最低码洋发货核算费用。</w:t>
      </w:r>
    </w:p>
    <w:p>
      <w:pPr>
        <w:spacing w:line="360" w:lineRule="auto"/>
        <w:rPr>
          <w:rFonts w:ascii="宋体" w:hAnsi="宋体" w:eastAsia="宋体" w:cs="宋体"/>
          <w:sz w:val="24"/>
          <w:szCs w:val="24"/>
        </w:rPr>
      </w:pPr>
      <w:r>
        <w:rPr>
          <w:rFonts w:hint="eastAsia" w:ascii="宋体" w:hAnsi="宋体" w:eastAsia="宋体" w:cs="宋体"/>
          <w:sz w:val="24"/>
          <w:szCs w:val="24"/>
        </w:rPr>
        <w:t>（二）乙方权利义务</w:t>
      </w:r>
    </w:p>
    <w:p>
      <w:pPr>
        <w:spacing w:line="360" w:lineRule="auto"/>
        <w:rPr>
          <w:rFonts w:ascii="宋体" w:hAnsi="宋体"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乙方仓库联系人：</w:t>
      </w:r>
      <w:r>
        <w:rPr>
          <w:rFonts w:ascii="宋体" w:hAnsi="宋体" w:eastAsia="宋体" w:cs="宋体"/>
          <w:b/>
          <w:bCs/>
          <w:sz w:val="24"/>
          <w:szCs w:val="24"/>
          <w:u w:val="single"/>
        </w:rPr>
        <w:t xml:space="preserve">        </w:t>
      </w:r>
      <w:r>
        <w:rPr>
          <w:rFonts w:ascii="宋体" w:hAnsi="宋体" w:eastAsia="宋体" w:cs="宋体"/>
          <w:sz w:val="24"/>
          <w:szCs w:val="24"/>
          <w:u w:val="single"/>
        </w:rPr>
        <w:t xml:space="preserve">  </w:t>
      </w:r>
      <w:r>
        <w:rPr>
          <w:rFonts w:ascii="宋体" w:hAnsi="宋体" w:eastAsia="宋体" w:cs="宋体"/>
          <w:sz w:val="24"/>
          <w:szCs w:val="24"/>
        </w:rPr>
        <w:t xml:space="preserve">    </w:t>
      </w:r>
    </w:p>
    <w:p>
      <w:pPr>
        <w:spacing w:line="360" w:lineRule="auto"/>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乙方的仓库应符合储运条件、防雨、防尘、防洪、防潮、具备消防照明等设施条件；</w:t>
      </w:r>
    </w:p>
    <w:p>
      <w:pPr>
        <w:spacing w:line="360" w:lineRule="auto"/>
        <w:rPr>
          <w:rFonts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rPr>
        <w:t>乙方接受甲方委托，提供本合同约定的仓储货位。乙方在储运期内需管理货物进、出库数量、货物质量，并给甲方提供每月报表，做到货与账相符；</w:t>
      </w:r>
    </w:p>
    <w:p>
      <w:pPr>
        <w:spacing w:line="360" w:lineRule="auto"/>
        <w:rPr>
          <w:rFonts w:ascii="宋体" w:hAnsi="宋体" w:eastAsia="宋体" w:cs="宋体"/>
          <w:sz w:val="24"/>
          <w:szCs w:val="24"/>
        </w:rPr>
      </w:pPr>
      <w:r>
        <w:rPr>
          <w:rFonts w:ascii="宋体" w:hAnsi="宋体" w:eastAsia="宋体" w:cs="宋体"/>
          <w:sz w:val="24"/>
          <w:szCs w:val="24"/>
        </w:rPr>
        <w:t>4.</w:t>
      </w:r>
      <w:r>
        <w:rPr>
          <w:rFonts w:hint="eastAsia" w:ascii="宋体" w:hAnsi="宋体" w:eastAsia="宋体" w:cs="宋体"/>
          <w:sz w:val="24"/>
          <w:szCs w:val="24"/>
        </w:rPr>
        <w:t>乙方负责仓库内外的安全、防火、保卫工作； </w:t>
      </w:r>
    </w:p>
    <w:p>
      <w:pPr>
        <w:spacing w:line="360" w:lineRule="auto"/>
        <w:rPr>
          <w:rFonts w:ascii="宋体" w:hAnsi="宋体" w:eastAsia="宋体" w:cs="宋体"/>
          <w:sz w:val="24"/>
          <w:szCs w:val="24"/>
        </w:rPr>
      </w:pPr>
      <w:r>
        <w:rPr>
          <w:rFonts w:ascii="宋体" w:hAnsi="宋体" w:eastAsia="宋体" w:cs="宋体"/>
          <w:sz w:val="24"/>
          <w:szCs w:val="24"/>
        </w:rPr>
        <w:t>5.</w:t>
      </w:r>
      <w:r>
        <w:rPr>
          <w:rFonts w:hint="eastAsia" w:ascii="宋体" w:hAnsi="宋体" w:eastAsia="宋体" w:cs="宋体"/>
          <w:sz w:val="24"/>
          <w:szCs w:val="24"/>
        </w:rPr>
        <w:t>乙方根据甲方提供的样品或甲方要求的标准对入库图书进行抽检</w:t>
      </w:r>
      <w:r>
        <w:rPr>
          <w:rFonts w:ascii="宋体" w:hAnsi="宋体" w:eastAsia="宋体" w:cs="宋体"/>
          <w:sz w:val="24"/>
          <w:szCs w:val="24"/>
        </w:rPr>
        <w:t>/</w:t>
      </w:r>
      <w:r>
        <w:rPr>
          <w:rFonts w:hint="eastAsia" w:ascii="宋体" w:hAnsi="宋体" w:eastAsia="宋体" w:cs="宋体"/>
          <w:sz w:val="24"/>
          <w:szCs w:val="24"/>
        </w:rPr>
        <w:t>全检验收。</w:t>
      </w:r>
    </w:p>
    <w:p>
      <w:pPr>
        <w:spacing w:line="360" w:lineRule="auto"/>
        <w:rPr>
          <w:rFonts w:ascii="宋体" w:hAnsi="宋体" w:eastAsia="宋体" w:cs="宋体"/>
          <w:sz w:val="24"/>
          <w:szCs w:val="24"/>
        </w:rPr>
      </w:pPr>
      <w:r>
        <w:rPr>
          <w:rFonts w:ascii="宋体" w:hAnsi="宋体" w:eastAsia="宋体" w:cs="宋体"/>
          <w:sz w:val="24"/>
          <w:szCs w:val="24"/>
        </w:rPr>
        <w:t>6.</w:t>
      </w:r>
      <w:r>
        <w:rPr>
          <w:rFonts w:hint="eastAsia" w:ascii="宋体" w:hAnsi="宋体" w:eastAsia="宋体" w:cs="宋体"/>
          <w:sz w:val="24"/>
          <w:szCs w:val="24"/>
        </w:rPr>
        <w:t>乙方凭甲方委托的印刷厂凭单作为入库凭证，乙方实际点收数量与送货清单不符或者图书质量不合格（外观破损、明显缺页）时，应及时通知甲方，并根据甲方指示接收或拒绝接收。对于任何非正常质量（数量）的图书，如甲方指示乙方接收的需有甲方盖章和主管人员签字的书面通知。</w:t>
      </w:r>
    </w:p>
    <w:p>
      <w:pPr>
        <w:spacing w:line="360" w:lineRule="auto"/>
        <w:rPr>
          <w:rFonts w:ascii="宋体" w:hAnsi="宋体" w:eastAsia="宋体" w:cs="宋体"/>
          <w:sz w:val="24"/>
          <w:szCs w:val="24"/>
        </w:rPr>
      </w:pPr>
      <w:r>
        <w:rPr>
          <w:rFonts w:ascii="宋体" w:hAnsi="宋体" w:eastAsia="宋体" w:cs="宋体"/>
          <w:sz w:val="24"/>
          <w:szCs w:val="24"/>
        </w:rPr>
        <w:t>7.</w:t>
      </w:r>
      <w:r>
        <w:rPr>
          <w:rFonts w:hint="eastAsia" w:ascii="宋体" w:hAnsi="宋体" w:eastAsia="宋体" w:cs="宋体"/>
          <w:sz w:val="24"/>
          <w:szCs w:val="24"/>
        </w:rPr>
        <w:t>退货入库时，乙方须检查退货包件数并按照实际包件数签收，如外包装明显破损，须当场拍照并在签字时注明该情况，随后通过业务将该照片传达给客户。如退货清点时发现未附退货清单，或者退货数量和清单有明显差异，都需立即放置退货待检区停止清点，同时通知甲方，甲方需在</w:t>
      </w:r>
      <w:r>
        <w:rPr>
          <w:rFonts w:ascii="宋体" w:hAnsi="宋体" w:eastAsia="宋体" w:cs="宋体"/>
          <w:sz w:val="24"/>
          <w:szCs w:val="24"/>
        </w:rPr>
        <w:t>3</w:t>
      </w:r>
      <w:r>
        <w:rPr>
          <w:rFonts w:hint="eastAsia" w:ascii="宋体" w:hAnsi="宋体" w:eastAsia="宋体" w:cs="宋体"/>
          <w:sz w:val="24"/>
          <w:szCs w:val="24"/>
        </w:rPr>
        <w:t>个工作日内予以回复处理措施。</w:t>
      </w:r>
    </w:p>
    <w:p>
      <w:pPr>
        <w:spacing w:line="360" w:lineRule="auto"/>
        <w:rPr>
          <w:rFonts w:ascii="宋体" w:hAnsi="宋体" w:eastAsia="宋体" w:cs="宋体"/>
          <w:sz w:val="24"/>
          <w:szCs w:val="24"/>
        </w:rPr>
      </w:pPr>
      <w:r>
        <w:rPr>
          <w:rFonts w:ascii="宋体" w:hAnsi="宋体" w:eastAsia="宋体" w:cs="宋体"/>
          <w:sz w:val="24"/>
          <w:szCs w:val="24"/>
        </w:rPr>
        <w:t>8.</w:t>
      </w:r>
      <w:r>
        <w:rPr>
          <w:rFonts w:hint="eastAsia" w:ascii="宋体" w:hAnsi="宋体" w:eastAsia="宋体" w:cs="宋体"/>
          <w:sz w:val="24"/>
          <w:szCs w:val="24"/>
        </w:rPr>
        <w:t>乙方应全力保证甲方货品的安全完好，如因乙方原因造成货品损坏、丢失，由乙方按照甲方货物码洋的</w:t>
      </w:r>
      <w:r>
        <w:rPr>
          <w:rFonts w:ascii="宋体" w:hAnsi="宋体" w:eastAsia="宋体" w:cs="宋体"/>
          <w:sz w:val="24"/>
          <w:szCs w:val="24"/>
        </w:rPr>
        <w:t xml:space="preserve"> </w:t>
      </w:r>
      <w:r>
        <w:rPr>
          <w:rFonts w:ascii="宋体" w:hAnsi="宋体" w:eastAsia="宋体" w:cs="宋体"/>
          <w:sz w:val="24"/>
          <w:szCs w:val="24"/>
          <w:u w:val="single"/>
        </w:rPr>
        <w:t xml:space="preserve"> 50 % </w:t>
      </w:r>
      <w:r>
        <w:rPr>
          <w:rFonts w:hint="eastAsia" w:ascii="宋体" w:hAnsi="宋体" w:eastAsia="宋体" w:cs="宋体"/>
          <w:sz w:val="24"/>
          <w:szCs w:val="24"/>
        </w:rPr>
        <w:t>赔偿。</w:t>
      </w:r>
    </w:p>
    <w:p>
      <w:pPr>
        <w:spacing w:line="360" w:lineRule="auto"/>
        <w:rPr>
          <w:rFonts w:ascii="宋体" w:hAnsi="宋体" w:eastAsia="宋体" w:cs="宋体"/>
          <w:sz w:val="24"/>
          <w:szCs w:val="24"/>
        </w:rPr>
      </w:pPr>
      <w:r>
        <w:rPr>
          <w:rFonts w:ascii="宋体" w:hAnsi="宋体" w:eastAsia="宋体" w:cs="宋体"/>
          <w:sz w:val="24"/>
          <w:szCs w:val="24"/>
        </w:rPr>
        <w:t>9.</w:t>
      </w:r>
      <w:r>
        <w:rPr>
          <w:rFonts w:hint="eastAsia" w:ascii="宋体" w:hAnsi="宋体" w:eastAsia="宋体" w:cs="宋体"/>
          <w:sz w:val="24"/>
          <w:szCs w:val="24"/>
        </w:rPr>
        <w:t>因不可抗力（如天气、地震、洪水、战争等）所造成货品丢失、损坏，乙方不承担损害赔偿责任。</w:t>
      </w:r>
    </w:p>
    <w:p>
      <w:pPr>
        <w:spacing w:line="360" w:lineRule="auto"/>
        <w:rPr>
          <w:rFonts w:ascii="宋体" w:hAnsi="宋体" w:eastAsia="宋体" w:cs="宋体"/>
          <w:sz w:val="24"/>
          <w:szCs w:val="24"/>
        </w:rPr>
      </w:pPr>
      <w:r>
        <w:rPr>
          <w:rFonts w:ascii="宋体" w:hAnsi="宋体" w:eastAsia="宋体" w:cs="宋体"/>
          <w:sz w:val="24"/>
          <w:szCs w:val="24"/>
        </w:rPr>
        <w:t>10.</w:t>
      </w:r>
      <w:r>
        <w:rPr>
          <w:rFonts w:hint="eastAsia" w:ascii="宋体" w:hAnsi="宋体" w:eastAsia="宋体" w:cs="宋体"/>
          <w:sz w:val="24"/>
          <w:szCs w:val="24"/>
        </w:rPr>
        <w:t>乙方在配书、包装时要认真清点核对，发生品种、数量错误等情况核实后属于乙方责任的如甲方需要补发，产生的费用由乙方承担。如乙方因包装不当造成甲方图书受损，乙方按照货物码洋的</w:t>
      </w:r>
      <w:r>
        <w:rPr>
          <w:rFonts w:ascii="宋体" w:hAnsi="宋体" w:eastAsia="宋体" w:cs="宋体"/>
          <w:sz w:val="24"/>
          <w:szCs w:val="24"/>
          <w:u w:val="single"/>
        </w:rPr>
        <w:t xml:space="preserve"> 50 % </w:t>
      </w:r>
      <w:r>
        <w:rPr>
          <w:rFonts w:hint="eastAsia" w:ascii="宋体" w:hAnsi="宋体" w:eastAsia="宋体" w:cs="宋体"/>
          <w:sz w:val="24"/>
          <w:szCs w:val="24"/>
        </w:rPr>
        <w:t>赔偿甲方。</w:t>
      </w:r>
    </w:p>
    <w:p>
      <w:pPr>
        <w:spacing w:line="360" w:lineRule="auto"/>
        <w:rPr>
          <w:rFonts w:ascii="宋体" w:hAnsi="宋体" w:eastAsia="宋体" w:cs="宋体"/>
          <w:sz w:val="24"/>
          <w:szCs w:val="24"/>
        </w:rPr>
      </w:pPr>
      <w:r>
        <w:rPr>
          <w:rFonts w:ascii="宋体" w:hAnsi="宋体" w:eastAsia="宋体" w:cs="宋体"/>
          <w:sz w:val="24"/>
          <w:szCs w:val="24"/>
        </w:rPr>
        <w:t>11.</w:t>
      </w:r>
      <w:r>
        <w:rPr>
          <w:rFonts w:hint="eastAsia" w:ascii="宋体" w:hAnsi="宋体" w:eastAsia="宋体" w:cs="宋体"/>
          <w:sz w:val="24"/>
          <w:szCs w:val="24"/>
        </w:rPr>
        <w:t>如甲方客户提出收货品种、数量、实洋等与甲方订单不符，乙方应于</w:t>
      </w:r>
      <w:r>
        <w:rPr>
          <w:rFonts w:ascii="宋体" w:hAnsi="宋体" w:eastAsia="宋体" w:cs="宋体"/>
          <w:sz w:val="24"/>
          <w:szCs w:val="24"/>
          <w:u w:val="single"/>
        </w:rPr>
        <w:t>10</w:t>
      </w:r>
      <w:r>
        <w:rPr>
          <w:rFonts w:hint="eastAsia" w:ascii="宋体" w:hAnsi="宋体" w:eastAsia="宋体" w:cs="宋体"/>
          <w:sz w:val="24"/>
          <w:szCs w:val="24"/>
        </w:rPr>
        <w:t>个工作日内向甲方告知原因，如因乙方原因或逾期未告知甲方，此差异由乙方按发货码洋的</w:t>
      </w:r>
      <w:r>
        <w:rPr>
          <w:rFonts w:ascii="宋体" w:hAnsi="宋体" w:eastAsia="宋体" w:cs="宋体"/>
          <w:sz w:val="24"/>
          <w:szCs w:val="24"/>
          <w:u w:val="single"/>
        </w:rPr>
        <w:t xml:space="preserve"> 50 % </w:t>
      </w:r>
      <w:r>
        <w:rPr>
          <w:rFonts w:ascii="宋体" w:hAnsi="宋体" w:eastAsia="宋体" w:cs="宋体"/>
          <w:sz w:val="24"/>
          <w:szCs w:val="24"/>
        </w:rPr>
        <w:t xml:space="preserve"> </w:t>
      </w:r>
      <w:r>
        <w:rPr>
          <w:rFonts w:hint="eastAsia" w:ascii="宋体" w:hAnsi="宋体" w:eastAsia="宋体" w:cs="宋体"/>
          <w:sz w:val="24"/>
          <w:szCs w:val="24"/>
        </w:rPr>
        <w:t>赔偿。补发货产生的费用由乙方承担（甲方应告知其客户签收前核实是否破包，有异常的应做异常签收并及时通知乙方，如收货方做正常签收后乙方不承担责任）。</w:t>
      </w:r>
    </w:p>
    <w:p>
      <w:pPr>
        <w:spacing w:line="360" w:lineRule="auto"/>
        <w:rPr>
          <w:rFonts w:ascii="宋体" w:hAnsi="宋体" w:eastAsia="宋体" w:cs="宋体"/>
          <w:b/>
          <w:bCs/>
          <w:sz w:val="24"/>
          <w:szCs w:val="24"/>
        </w:rPr>
      </w:pPr>
      <w:r>
        <w:rPr>
          <w:rFonts w:ascii="宋体" w:hAnsi="宋体" w:eastAsia="宋体" w:cs="宋体"/>
          <w:sz w:val="24"/>
          <w:szCs w:val="24"/>
        </w:rPr>
        <w:t>12.</w:t>
      </w:r>
      <w:r>
        <w:rPr>
          <w:rFonts w:hint="eastAsia" w:ascii="宋体" w:hAnsi="宋体" w:eastAsia="宋体" w:cs="宋体"/>
          <w:sz w:val="24"/>
          <w:szCs w:val="24"/>
        </w:rPr>
        <w:t>乙方应配合甲方进行库存盘点，乙方有义务从系统导出出入库及退货记录，并由双方确认签字。库存图书数量需与账面相符，如因乙方原因造成的盘亏，且盘亏数在入库数量的</w:t>
      </w:r>
      <w:r>
        <w:rPr>
          <w:rFonts w:ascii="宋体" w:hAnsi="宋体" w:eastAsia="宋体" w:cs="宋体"/>
          <w:sz w:val="24"/>
          <w:szCs w:val="24"/>
        </w:rPr>
        <w:t>0.1%</w:t>
      </w:r>
      <w:r>
        <w:rPr>
          <w:rFonts w:hint="eastAsia" w:ascii="宋体" w:hAnsi="宋体" w:eastAsia="宋体" w:cs="宋体"/>
          <w:sz w:val="24"/>
          <w:szCs w:val="24"/>
        </w:rPr>
        <w:t>以上时，超出部分由乙方按照发货码洋的</w:t>
      </w:r>
      <w:r>
        <w:rPr>
          <w:rFonts w:ascii="宋体" w:hAnsi="宋体" w:eastAsia="宋体" w:cs="宋体"/>
          <w:sz w:val="24"/>
          <w:szCs w:val="24"/>
        </w:rPr>
        <w:t xml:space="preserve">  50 %  </w:t>
      </w:r>
      <w:r>
        <w:rPr>
          <w:rFonts w:hint="eastAsia" w:ascii="宋体" w:hAnsi="宋体" w:eastAsia="宋体" w:cs="宋体"/>
          <w:sz w:val="24"/>
          <w:szCs w:val="24"/>
        </w:rPr>
        <w:t>赔偿；乙方履行报表责任，提供《出入库汇总月报表》，报表须发给甲方指定人。</w:t>
      </w:r>
      <w:r>
        <w:rPr>
          <w:rFonts w:ascii="宋体" w:hAnsi="宋体" w:eastAsia="宋体" w:cs="宋体"/>
          <w:b/>
          <w:bCs/>
          <w:sz w:val="24"/>
          <w:szCs w:val="24"/>
        </w:rPr>
        <w:t xml:space="preserve"> </w:t>
      </w:r>
    </w:p>
    <w:p>
      <w:pPr>
        <w:spacing w:line="360" w:lineRule="auto"/>
        <w:rPr>
          <w:rFonts w:ascii="宋体" w:hAnsi="宋体" w:eastAsia="宋体" w:cs="宋体"/>
          <w:sz w:val="24"/>
          <w:szCs w:val="24"/>
        </w:rPr>
      </w:pPr>
      <w:r>
        <w:rPr>
          <w:rFonts w:ascii="宋体" w:hAnsi="宋体" w:eastAsia="宋体" w:cs="宋体"/>
          <w:sz w:val="24"/>
          <w:szCs w:val="24"/>
        </w:rPr>
        <w:t>13.</w:t>
      </w:r>
      <w:r>
        <w:rPr>
          <w:rFonts w:hint="eastAsia" w:ascii="宋体" w:hAnsi="宋体" w:eastAsia="宋体" w:cs="宋体"/>
          <w:sz w:val="24"/>
          <w:szCs w:val="24"/>
        </w:rPr>
        <w:t>乙方应保证货物在处理及搬运中的安全，做到按产品货物要求先进先出、轻装轻卸。</w:t>
      </w:r>
    </w:p>
    <w:p>
      <w:pPr>
        <w:spacing w:line="360" w:lineRule="auto"/>
        <w:rPr>
          <w:rFonts w:ascii="宋体" w:hAnsi="宋体" w:eastAsia="宋体" w:cs="宋体"/>
          <w:sz w:val="24"/>
          <w:szCs w:val="24"/>
        </w:rPr>
      </w:pPr>
      <w:r>
        <w:rPr>
          <w:rFonts w:ascii="宋体" w:hAnsi="宋体" w:eastAsia="宋体" w:cs="宋体"/>
          <w:sz w:val="24"/>
          <w:szCs w:val="24"/>
        </w:rPr>
        <w:t>14.</w:t>
      </w:r>
      <w:r>
        <w:rPr>
          <w:rFonts w:hint="eastAsia" w:ascii="宋体" w:hAnsi="宋体" w:eastAsia="宋体" w:cs="宋体"/>
          <w:sz w:val="24"/>
          <w:szCs w:val="24"/>
        </w:rPr>
        <w:t>仓库货物必须严格按照包装标示、方向、高度、层数，进行堆码。乙方负责仓库货物日常巡查，发现堆垛歪斜包装变形等异常情况应及时整改；。</w:t>
      </w:r>
    </w:p>
    <w:p>
      <w:pPr>
        <w:spacing w:line="360" w:lineRule="auto"/>
        <w:rPr>
          <w:rFonts w:ascii="宋体" w:hAnsi="宋体" w:eastAsia="宋体" w:cs="宋体"/>
          <w:sz w:val="24"/>
          <w:szCs w:val="24"/>
        </w:rPr>
      </w:pPr>
      <w:r>
        <w:rPr>
          <w:rFonts w:ascii="宋体" w:hAnsi="宋体" w:eastAsia="宋体" w:cs="宋体"/>
          <w:sz w:val="24"/>
          <w:szCs w:val="24"/>
        </w:rPr>
        <w:t>15.</w:t>
      </w:r>
      <w:r>
        <w:rPr>
          <w:rFonts w:hint="eastAsia" w:ascii="宋体" w:hAnsi="宋体" w:eastAsia="宋体" w:cs="宋体"/>
          <w:sz w:val="24"/>
          <w:szCs w:val="24"/>
        </w:rPr>
        <w:t>残次品外包有损坏的、退换货的、或不同品质有不同程度问题的，应分开堆码、分开保管，不得混放、串放。</w:t>
      </w:r>
    </w:p>
    <w:p>
      <w:pPr>
        <w:spacing w:line="360" w:lineRule="auto"/>
        <w:rPr>
          <w:rFonts w:ascii="宋体" w:hAnsi="宋体" w:eastAsia="宋体" w:cs="宋体"/>
          <w:sz w:val="24"/>
          <w:szCs w:val="24"/>
        </w:rPr>
      </w:pPr>
      <w:r>
        <w:rPr>
          <w:rFonts w:ascii="宋体" w:hAnsi="宋体" w:eastAsia="宋体" w:cs="宋体"/>
          <w:sz w:val="24"/>
          <w:szCs w:val="24"/>
        </w:rPr>
        <w:t>16.</w:t>
      </w:r>
      <w:r>
        <w:rPr>
          <w:rFonts w:hint="eastAsia" w:ascii="宋体" w:hAnsi="宋体" w:eastAsia="宋体" w:cs="宋体"/>
          <w:sz w:val="24"/>
          <w:szCs w:val="24"/>
        </w:rPr>
        <w:t>乙方根据甲方指定的接单方式发货，由甲方指定联系人和乙方对接。乙方不接受甲方指定人以外任何人的白条、口头通知发货，每张出库单据只能出库一次，如造成重复出库责任与乙方无关。</w:t>
      </w:r>
    </w:p>
    <w:p>
      <w:pPr>
        <w:spacing w:line="360" w:lineRule="auto"/>
        <w:rPr>
          <w:rFonts w:ascii="宋体" w:hAnsi="宋体" w:eastAsia="宋体" w:cs="宋体"/>
          <w:sz w:val="24"/>
          <w:szCs w:val="24"/>
        </w:rPr>
      </w:pPr>
      <w:r>
        <w:rPr>
          <w:rFonts w:ascii="宋体" w:hAnsi="宋体" w:eastAsia="宋体" w:cs="宋体"/>
          <w:sz w:val="24"/>
          <w:szCs w:val="24"/>
        </w:rPr>
        <w:t>17.</w:t>
      </w:r>
      <w:r>
        <w:rPr>
          <w:rFonts w:hint="eastAsia" w:ascii="宋体" w:hAnsi="宋体" w:eastAsia="宋体" w:cs="宋体"/>
          <w:sz w:val="24"/>
          <w:szCs w:val="24"/>
        </w:rPr>
        <w:t>乙方应在双方协商确定的时间内，将货物及时送达指定目的地。如因乙方原因造成的不能按期到货，应赔偿甲方逾期发货费用</w:t>
      </w:r>
      <w:r>
        <w:rPr>
          <w:rFonts w:ascii="宋体" w:hAnsi="宋体" w:eastAsia="宋体" w:cs="宋体"/>
          <w:sz w:val="24"/>
          <w:szCs w:val="24"/>
          <w:u w:val="single"/>
        </w:rPr>
        <w:t xml:space="preserve"> 50 % </w:t>
      </w:r>
      <w:r>
        <w:rPr>
          <w:rFonts w:hint="eastAsia" w:ascii="宋体" w:hAnsi="宋体" w:eastAsia="宋体" w:cs="宋体"/>
          <w:sz w:val="24"/>
          <w:szCs w:val="24"/>
        </w:rPr>
        <w:t>的损失；错发到货地点，由乙方承诺免费将货物运到规定的到货地点。如因不可抗力（天气、地震、洪水、战争等）引起的延误，乙方不承担相关责任。 </w:t>
      </w:r>
    </w:p>
    <w:p>
      <w:pPr>
        <w:spacing w:line="360" w:lineRule="auto"/>
        <w:rPr>
          <w:rFonts w:ascii="宋体" w:hAnsi="宋体" w:eastAsia="宋体" w:cs="宋体"/>
          <w:sz w:val="24"/>
          <w:szCs w:val="24"/>
        </w:rPr>
      </w:pPr>
      <w:r>
        <w:rPr>
          <w:rFonts w:ascii="宋体" w:hAnsi="宋体" w:eastAsia="宋体" w:cs="宋体"/>
          <w:sz w:val="24"/>
          <w:szCs w:val="24"/>
        </w:rPr>
        <w:t>18.</w:t>
      </w:r>
      <w:r>
        <w:rPr>
          <w:rFonts w:hint="eastAsia" w:ascii="宋体" w:hAnsi="宋体" w:eastAsia="宋体" w:cs="宋体"/>
          <w:sz w:val="24"/>
          <w:szCs w:val="24"/>
        </w:rPr>
        <w:t>合同期内，乙方独家代理甲方图书的收货、发货、储存、市内配送等业务，甲方不得和其它第三方仓储物流公司发生上述业务往来，一经发现，乙方有权追究甲方违约责任，甲方按所发生业务费用总额的</w:t>
      </w:r>
      <w:r>
        <w:rPr>
          <w:rFonts w:ascii="宋体" w:hAnsi="宋体" w:eastAsia="宋体" w:cs="宋体"/>
          <w:sz w:val="24"/>
          <w:szCs w:val="24"/>
        </w:rPr>
        <w:t xml:space="preserve"> </w:t>
      </w:r>
      <w:r>
        <w:rPr>
          <w:rFonts w:ascii="宋体" w:hAnsi="宋体" w:eastAsia="宋体" w:cs="宋体"/>
          <w:sz w:val="24"/>
          <w:szCs w:val="24"/>
          <w:u w:val="single"/>
        </w:rPr>
        <w:t xml:space="preserve"> 30 % </w:t>
      </w:r>
      <w:r>
        <w:rPr>
          <w:rFonts w:hint="eastAsia" w:ascii="宋体" w:hAnsi="宋体" w:eastAsia="宋体" w:cs="宋体"/>
          <w:sz w:val="24"/>
          <w:szCs w:val="24"/>
        </w:rPr>
        <w:t>赔偿给乙方。</w:t>
      </w:r>
    </w:p>
    <w:p>
      <w:pPr>
        <w:spacing w:line="360" w:lineRule="auto"/>
        <w:rPr>
          <w:rFonts w:ascii="宋体" w:hAnsi="宋体" w:eastAsia="宋体" w:cs="宋体"/>
          <w:b/>
          <w:bCs/>
          <w:sz w:val="24"/>
          <w:szCs w:val="24"/>
        </w:rPr>
      </w:pPr>
      <w:r>
        <w:rPr>
          <w:rFonts w:hint="eastAsia" w:ascii="宋体" w:hAnsi="宋体" w:eastAsia="宋体" w:cs="宋体"/>
          <w:b/>
          <w:bCs/>
          <w:sz w:val="24"/>
          <w:szCs w:val="24"/>
        </w:rPr>
        <w:t>六、保险和赔偿 </w:t>
      </w:r>
    </w:p>
    <w:p>
      <w:pPr>
        <w:spacing w:line="360" w:lineRule="auto"/>
        <w:rPr>
          <w:rFonts w:ascii="宋体" w:hAnsi="宋体" w:eastAsia="宋体" w:cs="宋体"/>
          <w:color w:val="FF0000"/>
          <w:sz w:val="24"/>
          <w:szCs w:val="24"/>
        </w:rPr>
      </w:pPr>
      <w:r>
        <w:rPr>
          <w:rFonts w:hint="eastAsia" w:ascii="宋体" w:hAnsi="宋体" w:eastAsia="宋体" w:cs="宋体"/>
          <w:sz w:val="24"/>
          <w:szCs w:val="24"/>
        </w:rPr>
        <w:t>甲方货物由乙方委托代理运输公司承运，货物如发生丢失，按码洋的</w:t>
      </w:r>
      <w:r>
        <w:rPr>
          <w:rFonts w:ascii="宋体" w:hAnsi="宋体" w:eastAsia="宋体" w:cs="宋体"/>
          <w:sz w:val="24"/>
          <w:szCs w:val="24"/>
          <w:u w:val="single"/>
        </w:rPr>
        <w:t xml:space="preserve"> 50 % </w:t>
      </w:r>
      <w:r>
        <w:rPr>
          <w:rFonts w:hint="eastAsia" w:ascii="宋体" w:hAnsi="宋体" w:eastAsia="宋体" w:cs="宋体"/>
          <w:sz w:val="24"/>
          <w:szCs w:val="24"/>
        </w:rPr>
        <w:t>进行赔偿；如甲方要求对库存货物投保，保险费用由甲方承担。</w:t>
      </w:r>
    </w:p>
    <w:p>
      <w:pPr>
        <w:spacing w:line="360" w:lineRule="auto"/>
        <w:rPr>
          <w:rFonts w:ascii="宋体" w:hAnsi="宋体" w:eastAsia="宋体" w:cs="宋体"/>
          <w:b/>
          <w:bCs/>
          <w:sz w:val="24"/>
          <w:szCs w:val="24"/>
        </w:rPr>
      </w:pPr>
      <w:r>
        <w:rPr>
          <w:rFonts w:hint="eastAsia" w:ascii="宋体" w:hAnsi="宋体" w:eastAsia="宋体" w:cs="宋体"/>
          <w:b/>
          <w:bCs/>
          <w:sz w:val="24"/>
          <w:szCs w:val="24"/>
        </w:rPr>
        <w:t>七、保密条款</w:t>
      </w:r>
    </w:p>
    <w:p>
      <w:pPr>
        <w:spacing w:line="360" w:lineRule="auto"/>
        <w:rPr>
          <w:rFonts w:ascii="宋体" w:hAnsi="宋体" w:eastAsia="宋体" w:cs="宋体"/>
          <w:sz w:val="24"/>
          <w:szCs w:val="24"/>
        </w:rPr>
      </w:pPr>
      <w:r>
        <w:rPr>
          <w:rFonts w:hint="eastAsia" w:ascii="宋体" w:hAnsi="宋体" w:eastAsia="宋体" w:cs="宋体"/>
          <w:sz w:val="24"/>
          <w:szCs w:val="24"/>
        </w:rPr>
        <w:t>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w:t>
      </w:r>
      <w:r>
        <w:rPr>
          <w:rFonts w:ascii="宋体" w:hAnsi="宋体" w:eastAsia="宋体" w:cs="宋体"/>
          <w:sz w:val="24"/>
          <w:szCs w:val="24"/>
          <w:u w:val="single"/>
        </w:rPr>
        <w:t>_</w:t>
      </w:r>
      <w:r>
        <w:rPr>
          <w:rFonts w:hint="eastAsia" w:ascii="宋体" w:hAnsi="宋体" w:eastAsia="宋体" w:cs="宋体"/>
          <w:sz w:val="24"/>
          <w:szCs w:val="24"/>
          <w:u w:val="single"/>
          <w:lang w:val="en-US" w:eastAsia="zh-CN"/>
        </w:rPr>
        <w:t>3</w:t>
      </w:r>
      <w:r>
        <w:rPr>
          <w:rFonts w:ascii="宋体" w:hAnsi="宋体" w:eastAsia="宋体" w:cs="宋体"/>
          <w:sz w:val="24"/>
          <w:szCs w:val="24"/>
          <w:u w:val="single"/>
        </w:rPr>
        <w:t>_</w:t>
      </w:r>
      <w:r>
        <w:rPr>
          <w:rFonts w:hint="eastAsia" w:ascii="宋体" w:hAnsi="宋体" w:eastAsia="宋体" w:cs="宋体"/>
          <w:sz w:val="24"/>
          <w:szCs w:val="24"/>
        </w:rPr>
        <w:t>年。</w:t>
      </w:r>
    </w:p>
    <w:p>
      <w:pPr>
        <w:spacing w:line="360" w:lineRule="auto"/>
        <w:rPr>
          <w:rFonts w:ascii="宋体" w:hAnsi="宋体" w:eastAsia="宋体" w:cs="宋体"/>
          <w:sz w:val="24"/>
          <w:szCs w:val="24"/>
        </w:rPr>
      </w:pPr>
      <w:r>
        <w:rPr>
          <w:rFonts w:hint="eastAsia" w:ascii="宋体" w:hAnsi="宋体" w:eastAsia="宋体" w:cs="宋体"/>
          <w:sz w:val="24"/>
          <w:szCs w:val="24"/>
        </w:rPr>
        <w:t>一方违反上述保密义务的，应承担相应的违约责任并赔偿由此造成的损失。</w:t>
      </w:r>
    </w:p>
    <w:p>
      <w:pPr>
        <w:spacing w:line="360" w:lineRule="auto"/>
        <w:rPr>
          <w:rFonts w:ascii="宋体" w:hAnsi="宋体" w:eastAsia="宋体" w:cs="宋体"/>
          <w:b/>
          <w:bCs/>
          <w:sz w:val="24"/>
          <w:szCs w:val="24"/>
        </w:rPr>
      </w:pPr>
      <w:r>
        <w:rPr>
          <w:rFonts w:hint="eastAsia" w:ascii="宋体" w:hAnsi="宋体" w:eastAsia="宋体" w:cs="宋体"/>
          <w:b/>
          <w:bCs/>
          <w:sz w:val="24"/>
          <w:szCs w:val="24"/>
        </w:rPr>
        <w:t>八、不可抗力</w:t>
      </w:r>
    </w:p>
    <w:p>
      <w:pPr>
        <w:spacing w:line="360" w:lineRule="auto"/>
        <w:rPr>
          <w:rFonts w:ascii="宋体" w:hAnsi="宋体" w:eastAsia="宋体" w:cs="宋体"/>
          <w:sz w:val="24"/>
          <w:szCs w:val="24"/>
        </w:rPr>
      </w:pPr>
      <w:r>
        <w:rPr>
          <w:rFonts w:hint="eastAsia" w:ascii="宋体" w:hAnsi="宋体" w:eastAsia="宋体" w:cs="宋体"/>
          <w:sz w:val="24"/>
          <w:szCs w:val="24"/>
        </w:rPr>
        <w:t>本合同所称不可抗力是指不能预见、不能克服、不能避免并对一方当事人造成重大影响的客观事件，包括但不限于自然灾害如洪水、地震、火灾和风暴以及重大经营变化等以及社会事件如战争、动乱、政府行为等。</w:t>
      </w:r>
    </w:p>
    <w:p>
      <w:pPr>
        <w:spacing w:line="360" w:lineRule="auto"/>
        <w:rPr>
          <w:rFonts w:ascii="宋体" w:hAnsi="宋体" w:eastAsia="宋体" w:cs="宋体"/>
          <w:b/>
          <w:bCs/>
          <w:sz w:val="24"/>
          <w:szCs w:val="24"/>
        </w:rPr>
      </w:pPr>
      <w:r>
        <w:rPr>
          <w:rFonts w:hint="eastAsia" w:ascii="宋体" w:hAnsi="宋体" w:eastAsia="宋体" w:cs="宋体"/>
          <w:sz w:val="24"/>
          <w:szCs w:val="24"/>
        </w:rPr>
        <w:t>如因不可抗力事件的发生或因其中一方经营发生重大变更导致合同无法履行时，遇不可抗力或重大变更的一方应立即将事故情况书面告知另一方，并应在</w:t>
      </w:r>
      <w:r>
        <w:rPr>
          <w:rFonts w:ascii="宋体" w:hAnsi="宋体" w:eastAsia="宋体" w:cs="宋体"/>
          <w:sz w:val="24"/>
          <w:szCs w:val="24"/>
          <w:u w:val="single"/>
        </w:rPr>
        <w:t>10</w:t>
      </w:r>
      <w:r>
        <w:rPr>
          <w:rFonts w:hint="eastAsia" w:ascii="宋体" w:hAnsi="宋体" w:eastAsia="宋体" w:cs="宋体"/>
          <w:sz w:val="24"/>
          <w:szCs w:val="24"/>
        </w:rPr>
        <w:t>天内，提供事故详情及合同不能履行或者需要延期履行的书面资料，双方认可后协商终止合同或暂时延迟合同的履行。</w:t>
      </w:r>
    </w:p>
    <w:p>
      <w:pPr>
        <w:spacing w:line="360" w:lineRule="auto"/>
        <w:rPr>
          <w:rFonts w:ascii="宋体" w:hAnsi="宋体" w:eastAsia="宋体" w:cs="宋体"/>
          <w:b/>
          <w:bCs/>
          <w:sz w:val="24"/>
          <w:szCs w:val="24"/>
        </w:rPr>
      </w:pPr>
      <w:r>
        <w:rPr>
          <w:rFonts w:hint="eastAsia" w:ascii="宋体" w:hAnsi="宋体" w:eastAsia="宋体" w:cs="宋体"/>
          <w:b/>
          <w:bCs/>
          <w:sz w:val="24"/>
          <w:szCs w:val="24"/>
        </w:rPr>
        <w:t>九、争议解决 </w:t>
      </w:r>
    </w:p>
    <w:p>
      <w:pPr>
        <w:spacing w:line="360" w:lineRule="auto"/>
        <w:rPr>
          <w:rFonts w:ascii="宋体" w:hAnsi="宋体" w:eastAsia="宋体" w:cs="宋体"/>
          <w:sz w:val="24"/>
          <w:szCs w:val="24"/>
        </w:rPr>
      </w:pPr>
      <w:r>
        <w:rPr>
          <w:rFonts w:hint="eastAsia" w:ascii="宋体" w:hAnsi="宋体" w:eastAsia="宋体" w:cs="宋体"/>
          <w:sz w:val="24"/>
          <w:szCs w:val="24"/>
        </w:rPr>
        <w:t>本合同在履行过程中发生的争议，由双方当事人协商解决，也可由相关部门调解。协商或调解不成时，双方同意在甲方所在地法院解决。</w:t>
      </w:r>
    </w:p>
    <w:p>
      <w:pPr>
        <w:spacing w:line="360" w:lineRule="auto"/>
        <w:rPr>
          <w:rFonts w:ascii="宋体" w:hAnsi="宋体" w:eastAsia="宋体" w:cs="宋体"/>
          <w:b/>
          <w:bCs/>
          <w:sz w:val="24"/>
          <w:szCs w:val="24"/>
        </w:rPr>
      </w:pPr>
      <w:r>
        <w:rPr>
          <w:rFonts w:hint="eastAsia" w:ascii="宋体" w:hAnsi="宋体" w:eastAsia="宋体" w:cs="宋体"/>
          <w:b/>
          <w:bCs/>
          <w:sz w:val="24"/>
          <w:szCs w:val="24"/>
        </w:rPr>
        <w:t>十、合同效力</w:t>
      </w:r>
    </w:p>
    <w:p>
      <w:pPr>
        <w:spacing w:line="360" w:lineRule="auto"/>
        <w:rPr>
          <w:rFonts w:hint="default" w:ascii="宋体" w:hAnsi="宋体" w:eastAsia="宋体" w:cs="宋体"/>
          <w:sz w:val="24"/>
          <w:szCs w:val="24"/>
          <w:lang w:val="en-US" w:eastAsia="zh-CN"/>
        </w:rPr>
      </w:pPr>
      <w:r>
        <w:rPr>
          <w:rFonts w:hint="eastAsia" w:ascii="宋体" w:hAnsi="宋体" w:eastAsia="宋体" w:cs="宋体"/>
          <w:sz w:val="24"/>
          <w:szCs w:val="24"/>
        </w:rPr>
        <w:t>本合同自双方签字盖章之日起生效。本合同一式四份，双方各执两份，具有同等法律效力。</w:t>
      </w:r>
      <w:r>
        <w:rPr>
          <w:rFonts w:hint="eastAsia" w:ascii="宋体" w:hAnsi="宋体" w:eastAsia="宋体" w:cs="宋体"/>
          <w:sz w:val="24"/>
          <w:szCs w:val="24"/>
          <w:lang w:val="en-US" w:eastAsia="zh-CN"/>
        </w:rPr>
        <w:t>合同到期后，甲乙双方另行协商续约事宜。</w:t>
      </w:r>
    </w:p>
    <w:p>
      <w:pPr>
        <w:spacing w:line="360" w:lineRule="auto"/>
        <w:rPr>
          <w:rFonts w:ascii="宋体" w:hAnsi="宋体" w:eastAsia="宋体" w:cs="宋体"/>
          <w:b/>
          <w:bCs/>
          <w:sz w:val="24"/>
          <w:szCs w:val="24"/>
        </w:rPr>
      </w:pPr>
      <w:r>
        <w:rPr>
          <w:rFonts w:hint="eastAsia" w:ascii="宋体" w:hAnsi="宋体" w:eastAsia="宋体" w:cs="宋体"/>
          <w:b/>
          <w:bCs/>
          <w:sz w:val="24"/>
          <w:szCs w:val="24"/>
        </w:rPr>
        <w:t>十一、补充与附件</w:t>
      </w:r>
    </w:p>
    <w:p>
      <w:pPr>
        <w:spacing w:line="360" w:lineRule="auto"/>
        <w:rPr>
          <w:rFonts w:ascii="宋体" w:hAnsi="宋体" w:eastAsia="宋体" w:cs="宋体"/>
          <w:sz w:val="24"/>
          <w:szCs w:val="24"/>
        </w:rPr>
      </w:pPr>
      <w:r>
        <w:rPr>
          <w:rFonts w:hint="eastAsia" w:ascii="宋体" w:hAnsi="宋体" w:eastAsia="宋体" w:cs="宋体"/>
          <w:sz w:val="24"/>
          <w:szCs w:val="24"/>
        </w:rPr>
        <w:t>本合同未尽事宜，依照有关法律、法规执行；法律、法规未作规定的，双方可以达成书面补充协议。本合同的补充协议为本合同不可分割的组成部分，与本合同具有同等法律效力。</w:t>
      </w:r>
    </w:p>
    <w:p>
      <w:pPr>
        <w:spacing w:line="360" w:lineRule="auto"/>
        <w:rPr>
          <w:rFonts w:ascii="宋体" w:hAnsi="宋体" w:eastAsia="宋体" w:cs="宋体"/>
          <w:sz w:val="24"/>
          <w:szCs w:val="24"/>
        </w:rPr>
      </w:pPr>
    </w:p>
    <w:p>
      <w:pPr>
        <w:spacing w:line="360" w:lineRule="auto"/>
        <w:rPr>
          <w:rFonts w:ascii="宋体" w:hAnsi="宋体" w:eastAsia="宋体" w:cs="宋体"/>
          <w:sz w:val="24"/>
          <w:szCs w:val="24"/>
        </w:rPr>
      </w:pPr>
      <w:r>
        <w:rPr>
          <w:rFonts w:hint="eastAsia" w:ascii="宋体" w:hAnsi="宋体" w:eastAsia="宋体" w:cs="宋体"/>
          <w:sz w:val="24"/>
          <w:szCs w:val="24"/>
        </w:rPr>
        <w:t>甲方：红旗出版社有限责任公司</w:t>
      </w:r>
      <w:r>
        <w:rPr>
          <w:rFonts w:ascii="宋体" w:hAnsi="宋体" w:eastAsia="宋体" w:cs="宋体"/>
          <w:sz w:val="24"/>
          <w:szCs w:val="24"/>
        </w:rPr>
        <w:t xml:space="preserve">             </w:t>
      </w:r>
      <w:r>
        <w:rPr>
          <w:rFonts w:hint="eastAsia" w:ascii="宋体" w:hAnsi="宋体" w:eastAsia="宋体" w:cs="宋体"/>
          <w:sz w:val="24"/>
          <w:szCs w:val="24"/>
        </w:rPr>
        <w:t>乙方：</w:t>
      </w:r>
    </w:p>
    <w:p>
      <w:pPr>
        <w:spacing w:line="360" w:lineRule="auto"/>
        <w:rPr>
          <w:rFonts w:ascii="宋体" w:hAnsi="宋体" w:eastAsia="宋体" w:cs="宋体"/>
          <w:sz w:val="24"/>
          <w:szCs w:val="24"/>
        </w:rPr>
      </w:pPr>
      <w:r>
        <w:rPr>
          <w:rFonts w:hint="eastAsia" w:ascii="宋体" w:hAnsi="宋体" w:eastAsia="宋体" w:cs="宋体"/>
          <w:sz w:val="24"/>
          <w:szCs w:val="24"/>
        </w:rPr>
        <w:t>法定代表人：</w:t>
      </w:r>
      <w:r>
        <w:rPr>
          <w:rFonts w:hint="eastAsia" w:ascii="宋体" w:hAnsi="宋体" w:eastAsia="宋体" w:cs="宋体"/>
          <w:sz w:val="24"/>
          <w:szCs w:val="24"/>
          <w:lang w:val="en-US" w:eastAsia="zh-CN"/>
        </w:rPr>
        <w:t xml:space="preserve">      </w:t>
      </w:r>
      <w:r>
        <w:rPr>
          <w:rFonts w:ascii="宋体" w:hAnsi="宋体" w:eastAsia="宋体" w:cs="宋体"/>
          <w:sz w:val="24"/>
          <w:szCs w:val="24"/>
        </w:rPr>
        <w:t xml:space="preserve">                       </w:t>
      </w:r>
      <w:r>
        <w:rPr>
          <w:rFonts w:hint="eastAsia" w:ascii="宋体" w:hAnsi="宋体" w:eastAsia="宋体" w:cs="宋体"/>
          <w:sz w:val="24"/>
          <w:szCs w:val="24"/>
        </w:rPr>
        <w:t>法定代表人：</w:t>
      </w:r>
    </w:p>
    <w:p>
      <w:pPr>
        <w:spacing w:line="360" w:lineRule="auto"/>
        <w:rPr>
          <w:rFonts w:ascii="宋体" w:hAnsi="宋体" w:eastAsia="宋体" w:cs="宋体"/>
          <w:sz w:val="24"/>
          <w:szCs w:val="24"/>
        </w:rPr>
      </w:pPr>
      <w:r>
        <w:rPr>
          <w:rFonts w:hint="eastAsia" w:ascii="宋体" w:hAnsi="宋体" w:eastAsia="宋体" w:cs="宋体"/>
          <w:sz w:val="24"/>
          <w:szCs w:val="24"/>
        </w:rPr>
        <w:t>委托代理人：</w:t>
      </w:r>
      <w:r>
        <w:rPr>
          <w:rFonts w:ascii="宋体" w:hAnsi="宋体" w:eastAsia="宋体" w:cs="宋体"/>
          <w:sz w:val="24"/>
          <w:szCs w:val="24"/>
        </w:rPr>
        <w:t xml:space="preserve">                             </w:t>
      </w:r>
      <w:r>
        <w:rPr>
          <w:rFonts w:hint="eastAsia" w:ascii="宋体" w:hAnsi="宋体" w:eastAsia="宋体" w:cs="宋体"/>
          <w:sz w:val="24"/>
          <w:szCs w:val="24"/>
        </w:rPr>
        <w:t>委托代理人：</w:t>
      </w:r>
    </w:p>
    <w:p>
      <w:pPr>
        <w:spacing w:line="360" w:lineRule="auto"/>
        <w:rPr>
          <w:rFonts w:ascii="宋体" w:hAnsi="宋体" w:eastAsia="宋体"/>
          <w:b/>
          <w:sz w:val="24"/>
          <w:szCs w:val="24"/>
        </w:rPr>
      </w:pPr>
      <w:r>
        <w:rPr>
          <w:rFonts w:hint="eastAsia" w:ascii="宋体" w:hAnsi="宋体" w:eastAsia="宋体" w:cs="宋体"/>
          <w:sz w:val="24"/>
          <w:szCs w:val="24"/>
        </w:rPr>
        <w:t>签字日期：</w:t>
      </w:r>
      <w:r>
        <w:rPr>
          <w:rFonts w:ascii="宋体" w:hAnsi="宋体" w:eastAsia="宋体" w:cs="宋体"/>
          <w:sz w:val="24"/>
          <w:szCs w:val="24"/>
        </w:rPr>
        <w:t xml:space="preserve">                               </w:t>
      </w:r>
      <w:r>
        <w:rPr>
          <w:rFonts w:hint="eastAsia" w:ascii="宋体" w:hAnsi="宋体" w:eastAsia="宋体" w:cs="宋体"/>
          <w:sz w:val="24"/>
          <w:szCs w:val="24"/>
        </w:rPr>
        <w:t>签字日期：</w:t>
      </w:r>
      <w:r>
        <w:rPr>
          <w:rFonts w:ascii="宋体" w:hAnsi="宋体" w:eastAsia="宋体" w:cs="宋体"/>
          <w:sz w:val="24"/>
          <w:szCs w:val="24"/>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4DA0B"/>
    <w:multiLevelType w:val="singleLevel"/>
    <w:tmpl w:val="C894DA0B"/>
    <w:lvl w:ilvl="0" w:tentative="0">
      <w:start w:val="3"/>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321"/>
    <w:rsid w:val="00075418"/>
    <w:rsid w:val="00092251"/>
    <w:rsid w:val="000E5321"/>
    <w:rsid w:val="001373CE"/>
    <w:rsid w:val="00142B5C"/>
    <w:rsid w:val="00147095"/>
    <w:rsid w:val="001F7C4F"/>
    <w:rsid w:val="00240634"/>
    <w:rsid w:val="00253BA3"/>
    <w:rsid w:val="002B23B9"/>
    <w:rsid w:val="002B28E7"/>
    <w:rsid w:val="003012E7"/>
    <w:rsid w:val="00303B3B"/>
    <w:rsid w:val="00306757"/>
    <w:rsid w:val="0032654F"/>
    <w:rsid w:val="00334392"/>
    <w:rsid w:val="00343793"/>
    <w:rsid w:val="00371869"/>
    <w:rsid w:val="003A594F"/>
    <w:rsid w:val="003F4009"/>
    <w:rsid w:val="003F6E73"/>
    <w:rsid w:val="004034BD"/>
    <w:rsid w:val="004574CE"/>
    <w:rsid w:val="00464B5A"/>
    <w:rsid w:val="004E0AD9"/>
    <w:rsid w:val="005964FB"/>
    <w:rsid w:val="005A1BA1"/>
    <w:rsid w:val="005B6C07"/>
    <w:rsid w:val="005C7DA3"/>
    <w:rsid w:val="005D6F8C"/>
    <w:rsid w:val="0060739A"/>
    <w:rsid w:val="006173C4"/>
    <w:rsid w:val="00630846"/>
    <w:rsid w:val="0065678E"/>
    <w:rsid w:val="0069689D"/>
    <w:rsid w:val="006E4B3A"/>
    <w:rsid w:val="00702CA9"/>
    <w:rsid w:val="007818B8"/>
    <w:rsid w:val="00821F46"/>
    <w:rsid w:val="008504D0"/>
    <w:rsid w:val="0086459C"/>
    <w:rsid w:val="0088525E"/>
    <w:rsid w:val="008A698E"/>
    <w:rsid w:val="008B4132"/>
    <w:rsid w:val="008B4BC8"/>
    <w:rsid w:val="008C69AD"/>
    <w:rsid w:val="00903194"/>
    <w:rsid w:val="009A414D"/>
    <w:rsid w:val="009F798E"/>
    <w:rsid w:val="00A14D99"/>
    <w:rsid w:val="00A20CD6"/>
    <w:rsid w:val="00A72755"/>
    <w:rsid w:val="00B11480"/>
    <w:rsid w:val="00B2130F"/>
    <w:rsid w:val="00B418CF"/>
    <w:rsid w:val="00B4372B"/>
    <w:rsid w:val="00B46F3E"/>
    <w:rsid w:val="00B54621"/>
    <w:rsid w:val="00B63B74"/>
    <w:rsid w:val="00BD1B27"/>
    <w:rsid w:val="00BE614D"/>
    <w:rsid w:val="00BF52F9"/>
    <w:rsid w:val="00C024FE"/>
    <w:rsid w:val="00C21309"/>
    <w:rsid w:val="00C35B5F"/>
    <w:rsid w:val="00C35C0F"/>
    <w:rsid w:val="00C731EF"/>
    <w:rsid w:val="00C82B54"/>
    <w:rsid w:val="00C947FE"/>
    <w:rsid w:val="00CD4D67"/>
    <w:rsid w:val="00D1339A"/>
    <w:rsid w:val="00E606CC"/>
    <w:rsid w:val="00E81DB2"/>
    <w:rsid w:val="00F14757"/>
    <w:rsid w:val="00F261C9"/>
    <w:rsid w:val="00F73C9F"/>
    <w:rsid w:val="00FD7A8B"/>
    <w:rsid w:val="00FE2C93"/>
    <w:rsid w:val="034B7313"/>
    <w:rsid w:val="059272FE"/>
    <w:rsid w:val="1E4533F4"/>
    <w:rsid w:val="2DE578EC"/>
    <w:rsid w:val="36AB67A1"/>
    <w:rsid w:val="3EB11CC1"/>
    <w:rsid w:val="4365362F"/>
    <w:rsid w:val="52017AA1"/>
    <w:rsid w:val="5C5075F0"/>
    <w:rsid w:val="5E3A429E"/>
    <w:rsid w:val="62BC6838"/>
    <w:rsid w:val="66283424"/>
    <w:rsid w:val="67401844"/>
    <w:rsid w:val="6A5F4670"/>
    <w:rsid w:val="6D1A08F6"/>
    <w:rsid w:val="6EA501AE"/>
    <w:rsid w:val="7CD552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8"/>
    <w:semiHidden/>
    <w:unhideWhenUsed/>
    <w:qFormat/>
    <w:uiPriority w:val="99"/>
    <w:pPr>
      <w:jc w:val="left"/>
    </w:pPr>
  </w:style>
  <w:style w:type="paragraph" w:styleId="3">
    <w:name w:val="Body Text"/>
    <w:basedOn w:val="1"/>
    <w:link w:val="26"/>
    <w:unhideWhenUsed/>
    <w:qFormat/>
    <w:uiPriority w:val="99"/>
    <w:pPr>
      <w:spacing w:after="120"/>
    </w:pPr>
  </w:style>
  <w:style w:type="paragraph" w:styleId="4">
    <w:name w:val="Body Text Indent"/>
    <w:basedOn w:val="1"/>
    <w:link w:val="22"/>
    <w:qFormat/>
    <w:uiPriority w:val="0"/>
    <w:pPr>
      <w:spacing w:line="200" w:lineRule="exact"/>
      <w:ind w:firstLine="301"/>
    </w:pPr>
    <w:rPr>
      <w:rFonts w:ascii="宋体" w:hAnsi="Courier New" w:eastAsia="宋体"/>
      <w:spacing w:val="-4"/>
      <w:sz w:val="18"/>
    </w:rPr>
  </w:style>
  <w:style w:type="paragraph" w:styleId="5">
    <w:name w:val="Plain Text"/>
    <w:basedOn w:val="1"/>
    <w:link w:val="23"/>
    <w:qFormat/>
    <w:uiPriority w:val="0"/>
    <w:pPr>
      <w:spacing w:beforeLines="50" w:afterLines="50" w:line="400" w:lineRule="atLeast"/>
    </w:pPr>
    <w:rPr>
      <w:rFonts w:ascii="宋体" w:hAnsi="Courier New" w:eastAsia="宋体"/>
      <w:sz w:val="24"/>
      <w:szCs w:val="24"/>
    </w:rPr>
  </w:style>
  <w:style w:type="paragraph" w:styleId="6">
    <w:name w:val="Date"/>
    <w:basedOn w:val="1"/>
    <w:next w:val="1"/>
    <w:link w:val="19"/>
    <w:semiHidden/>
    <w:unhideWhenUsed/>
    <w:qFormat/>
    <w:uiPriority w:val="99"/>
    <w:pPr>
      <w:ind w:left="100" w:leftChars="2500"/>
    </w:pPr>
  </w:style>
  <w:style w:type="paragraph" w:styleId="7">
    <w:name w:val="Balloon Text"/>
    <w:basedOn w:val="1"/>
    <w:link w:val="27"/>
    <w:semiHidden/>
    <w:unhideWhenUsed/>
    <w:qFormat/>
    <w:uiPriority w:val="99"/>
    <w:rPr>
      <w:sz w:val="18"/>
      <w:szCs w:val="18"/>
    </w:r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annotation subject"/>
    <w:basedOn w:val="2"/>
    <w:next w:val="2"/>
    <w:link w:val="29"/>
    <w:semiHidden/>
    <w:unhideWhenUsed/>
    <w:qFormat/>
    <w:uiPriority w:val="99"/>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qFormat/>
    <w:uiPriority w:val="99"/>
    <w:rPr>
      <w:color w:val="0000FF"/>
      <w:u w:val="single"/>
    </w:rPr>
  </w:style>
  <w:style w:type="character" w:styleId="15">
    <w:name w:val="annotation reference"/>
    <w:basedOn w:val="13"/>
    <w:semiHidden/>
    <w:unhideWhenUsed/>
    <w:qFormat/>
    <w:uiPriority w:val="99"/>
    <w:rPr>
      <w:sz w:val="21"/>
      <w:szCs w:val="21"/>
    </w:rPr>
  </w:style>
  <w:style w:type="paragraph" w:customStyle="1" w:styleId="16">
    <w:name w:val="正文文字"/>
    <w:basedOn w:val="1"/>
    <w:qFormat/>
    <w:uiPriority w:val="0"/>
    <w:pPr>
      <w:widowControl/>
      <w:spacing w:line="952" w:lineRule="atLeast"/>
      <w:ind w:firstLine="419"/>
    </w:pPr>
    <w:rPr>
      <w:rFonts w:ascii="Calibri" w:hAnsi="Calibri" w:eastAsia="宋体" w:cs="Times New Roman"/>
      <w:b/>
      <w:color w:val="000000"/>
      <w:kern w:val="0"/>
      <w:sz w:val="44"/>
      <w:szCs w:val="20"/>
      <w:u w:color="000000"/>
    </w:rPr>
  </w:style>
  <w:style w:type="character" w:customStyle="1" w:styleId="17">
    <w:name w:val="页眉 Char"/>
    <w:basedOn w:val="13"/>
    <w:link w:val="9"/>
    <w:qFormat/>
    <w:uiPriority w:val="99"/>
    <w:rPr>
      <w:sz w:val="18"/>
      <w:szCs w:val="18"/>
    </w:rPr>
  </w:style>
  <w:style w:type="character" w:customStyle="1" w:styleId="18">
    <w:name w:val="页脚 Char"/>
    <w:basedOn w:val="13"/>
    <w:link w:val="8"/>
    <w:qFormat/>
    <w:uiPriority w:val="99"/>
    <w:rPr>
      <w:sz w:val="18"/>
      <w:szCs w:val="18"/>
    </w:rPr>
  </w:style>
  <w:style w:type="character" w:customStyle="1" w:styleId="19">
    <w:name w:val="日期 Char"/>
    <w:basedOn w:val="13"/>
    <w:link w:val="6"/>
    <w:semiHidden/>
    <w:qFormat/>
    <w:uiPriority w:val="99"/>
  </w:style>
  <w:style w:type="character" w:customStyle="1" w:styleId="20">
    <w:name w:val="正文文本缩进 字符"/>
    <w:basedOn w:val="13"/>
    <w:semiHidden/>
    <w:qFormat/>
    <w:uiPriority w:val="99"/>
  </w:style>
  <w:style w:type="character" w:customStyle="1" w:styleId="21">
    <w:name w:val="纯文本 字符"/>
    <w:basedOn w:val="13"/>
    <w:semiHidden/>
    <w:qFormat/>
    <w:uiPriority w:val="99"/>
    <w:rPr>
      <w:rFonts w:hAnsi="Courier New" w:cs="Courier New" w:asciiTheme="minorEastAsia"/>
    </w:rPr>
  </w:style>
  <w:style w:type="character" w:customStyle="1" w:styleId="22">
    <w:name w:val="正文文本缩进 Char"/>
    <w:link w:val="4"/>
    <w:qFormat/>
    <w:uiPriority w:val="0"/>
    <w:rPr>
      <w:rFonts w:ascii="宋体" w:hAnsi="Courier New" w:eastAsia="宋体"/>
      <w:spacing w:val="-4"/>
      <w:sz w:val="18"/>
    </w:rPr>
  </w:style>
  <w:style w:type="character" w:customStyle="1" w:styleId="23">
    <w:name w:val="纯文本 Char"/>
    <w:link w:val="5"/>
    <w:qFormat/>
    <w:uiPriority w:val="0"/>
    <w:rPr>
      <w:rFonts w:ascii="宋体" w:hAnsi="Courier New" w:eastAsia="宋体"/>
      <w:sz w:val="24"/>
      <w:szCs w:val="24"/>
    </w:rPr>
  </w:style>
  <w:style w:type="paragraph" w:customStyle="1" w:styleId="24">
    <w:name w:val="默认段落字体 Para Char Char Char Char Char Char Char Char Char1 Char Char Char Char"/>
    <w:basedOn w:val="1"/>
    <w:qFormat/>
    <w:uiPriority w:val="0"/>
    <w:rPr>
      <w:rFonts w:ascii="Tahoma" w:hAnsi="Tahoma" w:eastAsia="宋体" w:cs="Times New Roman"/>
      <w:sz w:val="24"/>
      <w:szCs w:val="20"/>
    </w:rPr>
  </w:style>
  <w:style w:type="paragraph" w:customStyle="1" w:styleId="25">
    <w:name w:val="纯文本1"/>
    <w:basedOn w:val="1"/>
    <w:qFormat/>
    <w:uiPriority w:val="0"/>
    <w:pPr>
      <w:spacing w:afterLines="50"/>
    </w:pPr>
    <w:rPr>
      <w:rFonts w:ascii="宋体" w:hAnsi="Courier New" w:eastAsia="宋体" w:cs="Times New Roman"/>
      <w:sz w:val="24"/>
      <w:szCs w:val="20"/>
    </w:rPr>
  </w:style>
  <w:style w:type="character" w:customStyle="1" w:styleId="26">
    <w:name w:val="正文文本 Char"/>
    <w:basedOn w:val="13"/>
    <w:link w:val="3"/>
    <w:qFormat/>
    <w:uiPriority w:val="99"/>
  </w:style>
  <w:style w:type="character" w:customStyle="1" w:styleId="27">
    <w:name w:val="批注框文本 Char"/>
    <w:basedOn w:val="13"/>
    <w:link w:val="7"/>
    <w:semiHidden/>
    <w:qFormat/>
    <w:uiPriority w:val="99"/>
    <w:rPr>
      <w:sz w:val="18"/>
      <w:szCs w:val="18"/>
    </w:rPr>
  </w:style>
  <w:style w:type="character" w:customStyle="1" w:styleId="28">
    <w:name w:val="批注文字 Char"/>
    <w:basedOn w:val="13"/>
    <w:link w:val="2"/>
    <w:semiHidden/>
    <w:qFormat/>
    <w:uiPriority w:val="99"/>
  </w:style>
  <w:style w:type="character" w:customStyle="1" w:styleId="29">
    <w:name w:val="批注主题 Char"/>
    <w:basedOn w:val="28"/>
    <w:link w:val="10"/>
    <w:semiHidden/>
    <w:qFormat/>
    <w:uiPriority w:val="99"/>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2047</Words>
  <Characters>11670</Characters>
  <Lines>97</Lines>
  <Paragraphs>27</Paragraphs>
  <TotalTime>61</TotalTime>
  <ScaleCrop>false</ScaleCrop>
  <LinksUpToDate>false</LinksUpToDate>
  <CharactersWithSpaces>13690</CharactersWithSpaces>
  <Application>WPS Office_11.8.2.12055_F1E327BC-269C-435d-A152-05C5408002CA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2022-06-29T07:26:00Z</dcterms:created>
  <dc:creator>金硕</dc:creator>
  <cp:lastModifiedBy>sjc</cp:lastModifiedBy>
  <dcterms:modified xsi:type="dcterms:W3CDTF">2026-08-20T08:00:46Z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2052-11.8.2.12055</vt:lpwstr>
  </property>
  <property fmtid="{D5CDD505-2E9C-101B-9397-08002B2CF9AE}" pid="3" name="ICV">
    <vt:lpwstr>6C9B3411628E403D95667705B69B4508</vt:lpwstr>
  </property>
</Properties>
</file>